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2F0F" w:rsidRDefault="00202F0F">
      <w:pPr>
        <w:rPr>
          <w:lang w:val="bs-Latn-BA"/>
        </w:rPr>
      </w:pPr>
    </w:p>
    <w:p w:rsidR="00B56CBD" w:rsidRDefault="005E56BB">
      <w:r>
        <w:rPr>
          <w:rFonts w:ascii="Arial" w:hAnsi="Arial" w:cs="Arial"/>
          <w:noProof/>
          <w:lang w:val="hr-BA" w:eastAsia="hr-BA"/>
        </w:rPr>
        <mc:AlternateContent>
          <mc:Choice Requires="wps">
            <w:drawing>
              <wp:anchor distT="0" distB="0" distL="114300" distR="114300" simplePos="0" relativeHeight="251667456" behindDoc="0" locked="0" layoutInCell="1" allowOverlap="1" wp14:anchorId="0BE4AB68" wp14:editId="5E90627C">
                <wp:simplePos x="0" y="0"/>
                <wp:positionH relativeFrom="column">
                  <wp:posOffset>3638550</wp:posOffset>
                </wp:positionH>
                <wp:positionV relativeFrom="page">
                  <wp:posOffset>1231900</wp:posOffset>
                </wp:positionV>
                <wp:extent cx="2725420" cy="575945"/>
                <wp:effectExtent l="0" t="0" r="0" b="8255"/>
                <wp:wrapSquare wrapText="bothSides"/>
                <wp:docPr id="6" name="Text Box 6"/>
                <wp:cNvGraphicFramePr/>
                <a:graphic xmlns:a="http://schemas.openxmlformats.org/drawingml/2006/main">
                  <a:graphicData uri="http://schemas.microsoft.com/office/word/2010/wordprocessingShape">
                    <wps:wsp>
                      <wps:cNvSpPr txBox="1"/>
                      <wps:spPr>
                        <a:xfrm>
                          <a:off x="0" y="0"/>
                          <a:ext cx="2725420" cy="57594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4B66AD" w:rsidRPr="00EE30AB" w:rsidRDefault="004B66AD" w:rsidP="005E56BB">
                            <w:pPr>
                              <w:spacing w:after="0" w:line="240" w:lineRule="auto"/>
                              <w:rPr>
                                <w:rFonts w:ascii="Arial" w:hAnsi="Arial" w:cs="Arial"/>
                                <w:b/>
                                <w:color w:val="0079C1"/>
                                <w:sz w:val="16"/>
                                <w:szCs w:val="16"/>
                              </w:rPr>
                            </w:pPr>
                            <w:r w:rsidRPr="00EE30AB">
                              <w:rPr>
                                <w:rFonts w:ascii="Arial" w:hAnsi="Arial" w:cs="Arial"/>
                                <w:b/>
                                <w:color w:val="0079C1"/>
                                <w:sz w:val="16"/>
                                <w:szCs w:val="16"/>
                              </w:rPr>
                              <w:t>G-Petrol d.o.o. Sarajevo</w:t>
                            </w:r>
                          </w:p>
                          <w:p w:rsidR="004B66AD" w:rsidRPr="00EE30AB" w:rsidRDefault="004B66AD" w:rsidP="005E56BB">
                            <w:pPr>
                              <w:spacing w:after="0" w:line="240" w:lineRule="auto"/>
                              <w:rPr>
                                <w:rFonts w:ascii="Arial" w:hAnsi="Arial" w:cs="Arial"/>
                                <w:color w:val="808080" w:themeColor="background1" w:themeShade="80"/>
                                <w:sz w:val="16"/>
                                <w:szCs w:val="16"/>
                              </w:rPr>
                            </w:pPr>
                            <w:r>
                              <w:rPr>
                                <w:rFonts w:ascii="Arial" w:hAnsi="Arial" w:cs="Arial"/>
                                <w:color w:val="808080" w:themeColor="background1" w:themeShade="80"/>
                                <w:sz w:val="16"/>
                                <w:szCs w:val="16"/>
                              </w:rPr>
                              <w:t>Marka Marulića br. 2</w:t>
                            </w:r>
                            <w:r w:rsidRPr="00EE30AB">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 Lamela B,</w:t>
                            </w:r>
                            <w:r w:rsidRPr="00EE30AB">
                              <w:rPr>
                                <w:rFonts w:ascii="Arial" w:hAnsi="Arial" w:cs="Arial"/>
                                <w:color w:val="808080" w:themeColor="background1" w:themeShade="80"/>
                                <w:sz w:val="16"/>
                                <w:szCs w:val="16"/>
                              </w:rPr>
                              <w:t xml:space="preserve"> Sarajevo</w:t>
                            </w:r>
                          </w:p>
                          <w:p w:rsidR="004B66AD" w:rsidRPr="00EE30AB" w:rsidRDefault="004B66AD"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Bosna i Hercegovina</w:t>
                            </w:r>
                          </w:p>
                          <w:p w:rsidR="004B66AD" w:rsidRPr="00EE30AB" w:rsidRDefault="004B66AD"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Tel:+387 33 944 914; Faks:+387 33 942 099</w:t>
                            </w:r>
                          </w:p>
                          <w:p w:rsidR="004B66AD" w:rsidRPr="00EE30AB" w:rsidRDefault="004B66AD" w:rsidP="005E56BB">
                            <w:pPr>
                              <w:rPr>
                                <w:rFonts w:ascii="Arial" w:hAnsi="Arial" w:cs="Arial"/>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E4AB68" id="_x0000_t202" coordsize="21600,21600" o:spt="202" path="m,l,21600r21600,l21600,xe">
                <v:stroke joinstyle="miter"/>
                <v:path gradientshapeok="t" o:connecttype="rect"/>
              </v:shapetype>
              <v:shape id="Text Box 6" o:spid="_x0000_s1026" type="#_x0000_t202" style="position:absolute;margin-left:286.5pt;margin-top:97pt;width:214.6pt;height:45.3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" filled="f" stroked="f">
                <v:textbox>
                  <w:txbxContent>
                    <w:p w:rsidR="004B66AD" w:rsidRPr="00EE30AB" w:rsidRDefault="004B66AD" w:rsidP="005E56BB">
                      <w:pPr>
                        <w:spacing w:after="0" w:line="240" w:lineRule="auto"/>
                        <w:rPr>
                          <w:rFonts w:ascii="Arial" w:hAnsi="Arial" w:cs="Arial"/>
                          <w:b/>
                          <w:color w:val="0079C1"/>
                          <w:sz w:val="16"/>
                          <w:szCs w:val="16"/>
                        </w:rPr>
                      </w:pPr>
                      <w:r w:rsidRPr="00EE30AB">
                        <w:rPr>
                          <w:rFonts w:ascii="Arial" w:hAnsi="Arial" w:cs="Arial"/>
                          <w:b/>
                          <w:color w:val="0079C1"/>
                          <w:sz w:val="16"/>
                          <w:szCs w:val="16"/>
                        </w:rPr>
                        <w:t>G-Petrol d.o.o. Sarajevo</w:t>
                      </w:r>
                    </w:p>
                    <w:p w:rsidR="004B66AD" w:rsidRPr="00EE30AB" w:rsidRDefault="004B66AD" w:rsidP="005E56BB">
                      <w:pPr>
                        <w:spacing w:after="0" w:line="240" w:lineRule="auto"/>
                        <w:rPr>
                          <w:rFonts w:ascii="Arial" w:hAnsi="Arial" w:cs="Arial"/>
                          <w:color w:val="808080" w:themeColor="background1" w:themeShade="80"/>
                          <w:sz w:val="16"/>
                          <w:szCs w:val="16"/>
                        </w:rPr>
                      </w:pPr>
                      <w:r>
                        <w:rPr>
                          <w:rFonts w:ascii="Arial" w:hAnsi="Arial" w:cs="Arial"/>
                          <w:color w:val="808080" w:themeColor="background1" w:themeShade="80"/>
                          <w:sz w:val="16"/>
                          <w:szCs w:val="16"/>
                        </w:rPr>
                        <w:t>Marka Marulića br. 2</w:t>
                      </w:r>
                      <w:r w:rsidRPr="00EE30AB">
                        <w:rPr>
                          <w:rFonts w:ascii="Arial" w:hAnsi="Arial" w:cs="Arial"/>
                          <w:color w:val="808080" w:themeColor="background1" w:themeShade="80"/>
                          <w:sz w:val="16"/>
                          <w:szCs w:val="16"/>
                        </w:rPr>
                        <w:t>,</w:t>
                      </w:r>
                      <w:r>
                        <w:rPr>
                          <w:rFonts w:ascii="Arial" w:hAnsi="Arial" w:cs="Arial"/>
                          <w:color w:val="808080" w:themeColor="background1" w:themeShade="80"/>
                          <w:sz w:val="16"/>
                          <w:szCs w:val="16"/>
                        </w:rPr>
                        <w:t xml:space="preserve"> Lamela B,</w:t>
                      </w:r>
                      <w:r w:rsidRPr="00EE30AB">
                        <w:rPr>
                          <w:rFonts w:ascii="Arial" w:hAnsi="Arial" w:cs="Arial"/>
                          <w:color w:val="808080" w:themeColor="background1" w:themeShade="80"/>
                          <w:sz w:val="16"/>
                          <w:szCs w:val="16"/>
                        </w:rPr>
                        <w:t xml:space="preserve"> Sarajevo</w:t>
                      </w:r>
                    </w:p>
                    <w:p w:rsidR="004B66AD" w:rsidRPr="00EE30AB" w:rsidRDefault="004B66AD"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Bosna i Hercegovina</w:t>
                      </w:r>
                    </w:p>
                    <w:p w:rsidR="004B66AD" w:rsidRPr="00EE30AB" w:rsidRDefault="004B66AD" w:rsidP="005E56BB">
                      <w:pPr>
                        <w:spacing w:after="0" w:line="240" w:lineRule="auto"/>
                        <w:rPr>
                          <w:rFonts w:ascii="Arial" w:hAnsi="Arial" w:cs="Arial"/>
                          <w:color w:val="808080" w:themeColor="background1" w:themeShade="80"/>
                          <w:sz w:val="16"/>
                          <w:szCs w:val="16"/>
                        </w:rPr>
                      </w:pPr>
                      <w:r w:rsidRPr="00EE30AB">
                        <w:rPr>
                          <w:rFonts w:ascii="Arial" w:hAnsi="Arial" w:cs="Arial"/>
                          <w:color w:val="808080" w:themeColor="background1" w:themeShade="80"/>
                          <w:sz w:val="16"/>
                          <w:szCs w:val="16"/>
                        </w:rPr>
                        <w:t>Tel:+387 33 944 914; Faks:+387 33 942 099</w:t>
                      </w:r>
                    </w:p>
                    <w:p w:rsidR="004B66AD" w:rsidRPr="00EE30AB" w:rsidRDefault="004B66AD" w:rsidP="005E56BB">
                      <w:pPr>
                        <w:rPr>
                          <w:rFonts w:ascii="Arial" w:hAnsi="Arial" w:cs="Arial"/>
                          <w:sz w:val="16"/>
                          <w:szCs w:val="16"/>
                        </w:rPr>
                      </w:pPr>
                    </w:p>
                  </w:txbxContent>
                </v:textbox>
                <w10:wrap type="square" anchory="page"/>
              </v:shape>
            </w:pict>
          </mc:Fallback>
        </mc:AlternateContent>
      </w:r>
    </w:p>
    <w:p w:rsidR="00202F0F" w:rsidRDefault="00202F0F"/>
    <w:p w:rsidR="00202F0F" w:rsidRDefault="00202F0F">
      <w:r w:rsidRPr="00A15A1E">
        <w:rPr>
          <w:noProof/>
          <w:color w:val="002060"/>
          <w:sz w:val="40"/>
          <w:szCs w:val="40"/>
          <w:lang w:val="hr-BA" w:eastAsia="hr-BA"/>
        </w:rPr>
        <mc:AlternateContent>
          <mc:Choice Requires="wps">
            <w:drawing>
              <wp:anchor distT="0" distB="0" distL="114300" distR="114300" simplePos="0" relativeHeight="251660288" behindDoc="0" locked="0" layoutInCell="1" allowOverlap="1" wp14:anchorId="1C416011" wp14:editId="130F32B0">
                <wp:simplePos x="0" y="0"/>
                <wp:positionH relativeFrom="page">
                  <wp:posOffset>4630420</wp:posOffset>
                </wp:positionH>
                <wp:positionV relativeFrom="page">
                  <wp:posOffset>1877695</wp:posOffset>
                </wp:positionV>
                <wp:extent cx="1532255" cy="307975"/>
                <wp:effectExtent l="0" t="0" r="0" b="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2255" cy="307975"/>
                        </a:xfrm>
                        <a:prstGeom prst="rect">
                          <a:avLst/>
                        </a:prstGeom>
                        <a:solidFill>
                          <a:srgbClr val="FFFFFF"/>
                        </a:solidFill>
                        <a:ln w="9525">
                          <a:noFill/>
                          <a:miter lim="800000"/>
                          <a:headEnd/>
                          <a:tailEnd/>
                        </a:ln>
                      </wps:spPr>
                      <wps:txbx>
                        <w:txbxContent>
                          <w:p w:rsidR="004B66AD" w:rsidRPr="005F5E47" w:rsidRDefault="004B66AD" w:rsidP="00B56CBD">
                            <w:pPr>
                              <w:spacing w:before="40" w:after="0"/>
                              <w:rPr>
                                <w:rFonts w:ascii="Myriad Pro" w:hAnsi="Myriad Pro" w:cs="Arial"/>
                                <w:color w:val="4F81BD" w:themeColor="accent1"/>
                                <w:sz w:val="16"/>
                                <w:szCs w:val="16"/>
                              </w:rPr>
                            </w:pPr>
                            <w:r w:rsidRPr="005F5E47">
                              <w:rPr>
                                <w:rFonts w:ascii="Myriad Pro" w:hAnsi="Myriad Pro" w:cs="Arial"/>
                                <w:color w:val="4F81BD" w:themeColor="accent1"/>
                                <w:sz w:val="16"/>
                                <w:szCs w:val="16"/>
                              </w:rPr>
                              <w:t>Broj:</w:t>
                            </w:r>
                          </w:p>
                          <w:p w:rsidR="004B66AD" w:rsidRPr="005F5E47" w:rsidRDefault="004B66AD" w:rsidP="00B56CBD">
                            <w:pPr>
                              <w:spacing w:before="40" w:after="0"/>
                              <w:rPr>
                                <w:rFonts w:ascii="Myriad Pro" w:hAnsi="Myriad Pro" w:cs="Arial"/>
                                <w:color w:val="4F81BD" w:themeColor="accent1"/>
                                <w:sz w:val="16"/>
                                <w:szCs w:val="16"/>
                                <w:lang w:val="sr-Cyrl-RS"/>
                              </w:rPr>
                            </w:pPr>
                            <w:r w:rsidRPr="005F5E47">
                              <w:rPr>
                                <w:rFonts w:ascii="Myriad Pro" w:hAnsi="Myriad Pro" w:cs="Arial"/>
                                <w:color w:val="4F81BD" w:themeColor="accent1"/>
                                <w:sz w:val="16"/>
                                <w:szCs w:val="16"/>
                              </w:rPr>
                              <w:t>Datum</w:t>
                            </w:r>
                            <w:r w:rsidRPr="005F5E47">
                              <w:rPr>
                                <w:rFonts w:ascii="Myriad Pro" w:hAnsi="Myriad Pro" w:cs="Arial"/>
                                <w:color w:val="4F81BD" w:themeColor="accent1"/>
                                <w:sz w:val="16"/>
                                <w:szCs w:val="16"/>
                                <w:lang w:val="sr-Cyrl-RS"/>
                              </w:rPr>
                              <w:t>:</w:t>
                            </w:r>
                          </w:p>
                        </w:txbxContent>
                      </wps:txbx>
                      <wps:bodyPr rot="0" vert="horz" wrap="square" lIns="0" tIns="0" rIns="0" bIns="0" anchor="b" anchorCtr="0">
                        <a:noAutofit/>
                      </wps:bodyPr>
                    </wps:wsp>
                  </a:graphicData>
                </a:graphic>
                <wp14:sizeRelH relativeFrom="margin">
                  <wp14:pctWidth>0</wp14:pctWidth>
                </wp14:sizeRelH>
                <wp14:sizeRelV relativeFrom="margin">
                  <wp14:pctHeight>0</wp14:pctHeight>
                </wp14:sizeRelV>
              </wp:anchor>
            </w:drawing>
          </mc:Choice>
          <mc:Fallback>
            <w:pict>
              <v:shape w14:anchorId="1C416011" id="Text Box 9" o:spid="_x0000_s1027" type="#_x0000_t202" style="position:absolute;margin-left:364.6pt;margin-top:147.85pt;width:120.65pt;height:24.2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" stroked="f">
                <v:textbox inset="0,0,0,0">
                  <w:txbxContent>
                    <w:p w:rsidR="004B66AD" w:rsidRPr="005F5E47" w:rsidRDefault="004B66AD" w:rsidP="00B56CBD">
                      <w:pPr>
                        <w:spacing w:before="40" w:after="0"/>
                        <w:rPr>
                          <w:rFonts w:ascii="Myriad Pro" w:hAnsi="Myriad Pro" w:cs="Arial"/>
                          <w:color w:val="4F81BD" w:themeColor="accent1"/>
                          <w:sz w:val="16"/>
                          <w:szCs w:val="16"/>
                        </w:rPr>
                      </w:pPr>
                      <w:r w:rsidRPr="005F5E47">
                        <w:rPr>
                          <w:rFonts w:ascii="Myriad Pro" w:hAnsi="Myriad Pro" w:cs="Arial"/>
                          <w:color w:val="4F81BD" w:themeColor="accent1"/>
                          <w:sz w:val="16"/>
                          <w:szCs w:val="16"/>
                        </w:rPr>
                        <w:t>Broj:</w:t>
                      </w:r>
                    </w:p>
                    <w:p w:rsidR="004B66AD" w:rsidRPr="005F5E47" w:rsidRDefault="004B66AD" w:rsidP="00B56CBD">
                      <w:pPr>
                        <w:spacing w:before="40" w:after="0"/>
                        <w:rPr>
                          <w:rFonts w:ascii="Myriad Pro" w:hAnsi="Myriad Pro" w:cs="Arial"/>
                          <w:color w:val="4F81BD" w:themeColor="accent1"/>
                          <w:sz w:val="16"/>
                          <w:szCs w:val="16"/>
                          <w:lang w:val="sr-Cyrl-RS"/>
                        </w:rPr>
                      </w:pPr>
                      <w:r w:rsidRPr="005F5E47">
                        <w:rPr>
                          <w:rFonts w:ascii="Myriad Pro" w:hAnsi="Myriad Pro" w:cs="Arial"/>
                          <w:color w:val="4F81BD" w:themeColor="accent1"/>
                          <w:sz w:val="16"/>
                          <w:szCs w:val="16"/>
                        </w:rPr>
                        <w:t>Datum</w:t>
                      </w:r>
                      <w:r w:rsidRPr="005F5E47">
                        <w:rPr>
                          <w:rFonts w:ascii="Myriad Pro" w:hAnsi="Myriad Pro" w:cs="Arial"/>
                          <w:color w:val="4F81BD" w:themeColor="accent1"/>
                          <w:sz w:val="16"/>
                          <w:szCs w:val="16"/>
                          <w:lang w:val="sr-Cyrl-RS"/>
                        </w:rPr>
                        <w:t>:</w:t>
                      </w:r>
                    </w:p>
                  </w:txbxContent>
                </v:textbox>
                <w10:wrap anchorx="page" anchory="page"/>
              </v:shape>
            </w:pict>
          </mc:Fallback>
        </mc:AlternateContent>
      </w:r>
    </w:p>
    <w:p w:rsidR="00B56CBD" w:rsidRDefault="00B56CBD"/>
    <w:p w:rsidR="00B56CBD" w:rsidRDefault="00B56CBD"/>
    <w:p w:rsidR="00B56CBD" w:rsidRDefault="00B56CBD"/>
    <w:p w:rsidR="00B56CBD" w:rsidRDefault="00B56CBD"/>
    <w:p w:rsidR="004354E9" w:rsidRPr="00A15A1E" w:rsidRDefault="005E56BB" w:rsidP="00B56CBD">
      <w:pPr>
        <w:jc w:val="center"/>
        <w:rPr>
          <w:color w:val="002060"/>
          <w:sz w:val="40"/>
          <w:szCs w:val="40"/>
        </w:rPr>
      </w:pPr>
      <w:r>
        <w:rPr>
          <w:noProof/>
          <w:lang w:val="hr-BA" w:eastAsia="hr-BA"/>
        </w:rPr>
        <w:drawing>
          <wp:anchor distT="0" distB="0" distL="114300" distR="114300" simplePos="0" relativeHeight="251661312" behindDoc="1" locked="1" layoutInCell="1" allowOverlap="1" wp14:anchorId="0E6AF80B" wp14:editId="38BA6EC6">
            <wp:simplePos x="0" y="0"/>
            <wp:positionH relativeFrom="page">
              <wp:posOffset>4695825</wp:posOffset>
            </wp:positionH>
            <wp:positionV relativeFrom="page">
              <wp:posOffset>457200</wp:posOffset>
            </wp:positionV>
            <wp:extent cx="1331595" cy="384810"/>
            <wp:effectExtent l="0" t="0" r="190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rgb h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31595" cy="384810"/>
                    </a:xfrm>
                    <a:prstGeom prst="rect">
                      <a:avLst/>
                    </a:prstGeom>
                  </pic:spPr>
                </pic:pic>
              </a:graphicData>
            </a:graphic>
            <wp14:sizeRelH relativeFrom="margin">
              <wp14:pctWidth>0</wp14:pctWidth>
            </wp14:sizeRelH>
            <wp14:sizeRelV relativeFrom="margin">
              <wp14:pctHeight>0</wp14:pctHeight>
            </wp14:sizeRelV>
          </wp:anchor>
        </w:drawing>
      </w:r>
      <w:r w:rsidR="00B56CBD" w:rsidRPr="00A15A1E">
        <w:rPr>
          <w:color w:val="002060"/>
          <w:sz w:val="40"/>
          <w:szCs w:val="40"/>
        </w:rPr>
        <w:t>TEHNIČKI ZADATAK</w:t>
      </w:r>
    </w:p>
    <w:p w:rsidR="001B2634" w:rsidRDefault="00B56CBD" w:rsidP="00B56CBD">
      <w:pPr>
        <w:jc w:val="center"/>
        <w:rPr>
          <w:color w:val="002060"/>
          <w:sz w:val="40"/>
          <w:szCs w:val="40"/>
        </w:rPr>
      </w:pPr>
      <w:r w:rsidRPr="00A15A1E">
        <w:rPr>
          <w:color w:val="002060"/>
          <w:sz w:val="40"/>
          <w:szCs w:val="40"/>
        </w:rPr>
        <w:t>Za izbor dobavljača za</w:t>
      </w:r>
      <w:r w:rsidR="00F01153">
        <w:rPr>
          <w:color w:val="002060"/>
          <w:sz w:val="40"/>
          <w:szCs w:val="40"/>
        </w:rPr>
        <w:t xml:space="preserve"> </w:t>
      </w:r>
      <w:r w:rsidR="00AF335D" w:rsidRPr="00AF335D">
        <w:rPr>
          <w:color w:val="002060"/>
          <w:sz w:val="40"/>
          <w:szCs w:val="40"/>
        </w:rPr>
        <w:t xml:space="preserve">uslugu održavanje i servisiranje </w:t>
      </w:r>
      <w:r w:rsidR="00817115">
        <w:rPr>
          <w:color w:val="002060"/>
          <w:sz w:val="40"/>
          <w:szCs w:val="40"/>
        </w:rPr>
        <w:t>liftova</w:t>
      </w:r>
      <w:r w:rsidR="00AF335D" w:rsidRPr="00AF335D">
        <w:rPr>
          <w:color w:val="002060"/>
          <w:sz w:val="40"/>
          <w:szCs w:val="40"/>
        </w:rPr>
        <w:t xml:space="preserve"> na benzinskim stanicama</w:t>
      </w:r>
      <w:r w:rsidR="009930C5">
        <w:rPr>
          <w:color w:val="002060"/>
          <w:sz w:val="40"/>
          <w:szCs w:val="40"/>
        </w:rPr>
        <w:t xml:space="preserve"> G-Petrol</w:t>
      </w:r>
      <w:r w:rsidR="00AF335D" w:rsidRPr="00AF335D">
        <w:rPr>
          <w:color w:val="002060"/>
          <w:sz w:val="40"/>
          <w:szCs w:val="40"/>
        </w:rPr>
        <w:t xml:space="preserve"> </w:t>
      </w:r>
      <w:r w:rsidR="00AF335D">
        <w:rPr>
          <w:color w:val="002060"/>
          <w:sz w:val="40"/>
          <w:szCs w:val="40"/>
        </w:rPr>
        <w:t>u Federaciji Bosne i H</w:t>
      </w:r>
      <w:r w:rsidR="00AF335D" w:rsidRPr="00AF335D">
        <w:rPr>
          <w:color w:val="002060"/>
          <w:sz w:val="40"/>
          <w:szCs w:val="40"/>
        </w:rPr>
        <w:t>ercegovine</w:t>
      </w:r>
    </w:p>
    <w:p w:rsidR="001B2634" w:rsidRDefault="001B2634" w:rsidP="00B56CBD">
      <w:pPr>
        <w:jc w:val="center"/>
        <w:rPr>
          <w:color w:val="002060"/>
          <w:sz w:val="40"/>
          <w:szCs w:val="40"/>
        </w:rPr>
      </w:pPr>
    </w:p>
    <w:p w:rsidR="00A15A1E" w:rsidRDefault="005D4061" w:rsidP="00A15A1E">
      <w:pPr>
        <w:jc w:val="center"/>
        <w:rPr>
          <w:b/>
          <w:color w:val="002060"/>
        </w:rPr>
      </w:pPr>
      <w:r>
        <w:rPr>
          <w:b/>
          <w:color w:val="002060"/>
        </w:rPr>
        <w:t>Sektor</w:t>
      </w:r>
      <w:r w:rsidR="008F17E4">
        <w:rPr>
          <w:b/>
          <w:color w:val="002060"/>
        </w:rPr>
        <w:t xml:space="preserve"> za maloprodaju</w:t>
      </w:r>
    </w:p>
    <w:p w:rsidR="00A15A1E" w:rsidRDefault="002D55E6" w:rsidP="00A15A1E">
      <w:pPr>
        <w:jc w:val="center"/>
        <w:rPr>
          <w:b/>
          <w:color w:val="002060"/>
        </w:rPr>
      </w:pPr>
      <w:r>
        <w:rPr>
          <w:b/>
          <w:color w:val="002060"/>
        </w:rPr>
        <w:t xml:space="preserve">Sarajevo </w:t>
      </w:r>
      <w:r w:rsidR="00817115">
        <w:rPr>
          <w:b/>
          <w:color w:val="002060"/>
        </w:rPr>
        <w:t>10.12.2025</w:t>
      </w:r>
      <w:r w:rsidR="007D7D63">
        <w:rPr>
          <w:b/>
          <w:color w:val="002060"/>
        </w:rPr>
        <w:t>.</w:t>
      </w:r>
      <w:r w:rsidR="00A15A1E" w:rsidRPr="00A15A1E">
        <w:rPr>
          <w:b/>
          <w:color w:val="002060"/>
        </w:rPr>
        <w:t xml:space="preserve"> godine</w:t>
      </w:r>
    </w:p>
    <w:p w:rsidR="005D4061" w:rsidRPr="00A15A1E" w:rsidRDefault="005D4061" w:rsidP="00A15A1E">
      <w:pPr>
        <w:jc w:val="center"/>
        <w:rPr>
          <w:b/>
          <w:color w:val="002060"/>
        </w:rPr>
      </w:pPr>
    </w:p>
    <w:p w:rsidR="00427611" w:rsidRDefault="00427611" w:rsidP="007C589C">
      <w:pPr>
        <w:jc w:val="center"/>
        <w:rPr>
          <w:b/>
          <w:color w:val="002060"/>
          <w:sz w:val="40"/>
          <w:szCs w:val="40"/>
          <w:u w:val="single"/>
        </w:rPr>
      </w:pPr>
    </w:p>
    <w:p w:rsidR="00427611" w:rsidRDefault="00427611" w:rsidP="007C589C">
      <w:pPr>
        <w:jc w:val="center"/>
        <w:rPr>
          <w:b/>
          <w:color w:val="002060"/>
          <w:sz w:val="40"/>
          <w:szCs w:val="40"/>
          <w:u w:val="single"/>
        </w:rPr>
      </w:pPr>
    </w:p>
    <w:p w:rsidR="00427611" w:rsidRDefault="00427611" w:rsidP="007C589C">
      <w:pPr>
        <w:jc w:val="center"/>
        <w:rPr>
          <w:b/>
          <w:color w:val="002060"/>
          <w:sz w:val="40"/>
          <w:szCs w:val="40"/>
          <w:u w:val="single"/>
        </w:rPr>
      </w:pPr>
    </w:p>
    <w:p w:rsidR="00427611" w:rsidRDefault="00427611" w:rsidP="007C589C">
      <w:pPr>
        <w:jc w:val="center"/>
        <w:rPr>
          <w:b/>
          <w:color w:val="002060"/>
          <w:sz w:val="40"/>
          <w:szCs w:val="40"/>
          <w:u w:val="single"/>
        </w:rPr>
      </w:pPr>
    </w:p>
    <w:p w:rsidR="00427611" w:rsidRDefault="00427611" w:rsidP="007C589C">
      <w:pPr>
        <w:jc w:val="center"/>
        <w:rPr>
          <w:b/>
          <w:color w:val="002060"/>
          <w:sz w:val="40"/>
          <w:szCs w:val="40"/>
          <w:u w:val="single"/>
        </w:rPr>
      </w:pPr>
    </w:p>
    <w:p w:rsidR="00427611" w:rsidRDefault="00427611" w:rsidP="007C589C">
      <w:pPr>
        <w:jc w:val="center"/>
        <w:rPr>
          <w:b/>
          <w:color w:val="002060"/>
          <w:sz w:val="40"/>
          <w:szCs w:val="40"/>
          <w:u w:val="single"/>
        </w:rPr>
      </w:pPr>
    </w:p>
    <w:p w:rsidR="007C589C" w:rsidRDefault="007C589C" w:rsidP="007C589C">
      <w:pPr>
        <w:jc w:val="center"/>
        <w:rPr>
          <w:b/>
          <w:color w:val="002060"/>
          <w:sz w:val="40"/>
          <w:szCs w:val="40"/>
          <w:u w:val="single"/>
        </w:rPr>
      </w:pPr>
      <w:bookmarkStart w:id="0" w:name="_GoBack"/>
      <w:bookmarkEnd w:id="0"/>
      <w:r w:rsidRPr="00A15A1E">
        <w:rPr>
          <w:b/>
          <w:color w:val="002060"/>
          <w:sz w:val="40"/>
          <w:szCs w:val="40"/>
          <w:u w:val="single"/>
        </w:rPr>
        <w:lastRenderedPageBreak/>
        <w:t>TEHNIČKI ZADATAK</w:t>
      </w:r>
    </w:p>
    <w:p w:rsidR="009930C5" w:rsidRDefault="009930C5" w:rsidP="009930C5">
      <w:pPr>
        <w:jc w:val="center"/>
        <w:rPr>
          <w:color w:val="002060"/>
          <w:sz w:val="40"/>
          <w:szCs w:val="40"/>
        </w:rPr>
      </w:pPr>
      <w:r w:rsidRPr="009930C5">
        <w:rPr>
          <w:rFonts w:ascii="Arial" w:hAnsi="Arial" w:cs="Arial"/>
          <w:color w:val="002060"/>
        </w:rPr>
        <w:t>Za izbor dobavljača za uslugu održavanje i servisiranje liftova na benzinskim stanicama G-Petrol u Federaciji Bosne i Hercegovine</w:t>
      </w:r>
    </w:p>
    <w:p w:rsidR="007C589C" w:rsidRPr="008F17E4" w:rsidRDefault="007C589C" w:rsidP="00041764">
      <w:pPr>
        <w:jc w:val="center"/>
        <w:rPr>
          <w:rFonts w:ascii="Arial" w:hAnsi="Arial" w:cs="Arial"/>
          <w:color w:val="002060"/>
        </w:rPr>
      </w:pPr>
    </w:p>
    <w:p w:rsidR="00041764" w:rsidRPr="00041764" w:rsidRDefault="00041764" w:rsidP="00041764">
      <w:pPr>
        <w:jc w:val="center"/>
        <w:rPr>
          <w:color w:val="002060"/>
        </w:rPr>
      </w:pPr>
    </w:p>
    <w:p w:rsidR="007C589C" w:rsidRPr="002E584B" w:rsidRDefault="007C589C" w:rsidP="007C589C">
      <w:pPr>
        <w:jc w:val="both"/>
        <w:rPr>
          <w:rFonts w:ascii="Arial" w:hAnsi="Arial" w:cs="Arial"/>
          <w:b/>
          <w:color w:val="0070C0"/>
          <w:u w:val="single"/>
        </w:rPr>
      </w:pPr>
      <w:r w:rsidRPr="002E584B">
        <w:rPr>
          <w:rFonts w:ascii="Arial" w:hAnsi="Arial" w:cs="Arial"/>
          <w:b/>
          <w:color w:val="0070C0"/>
          <w:u w:val="single"/>
        </w:rPr>
        <w:t>PREDMET TEHNIČKOG ZADATKA</w:t>
      </w:r>
    </w:p>
    <w:p w:rsidR="00041764" w:rsidRDefault="00041764" w:rsidP="00041764">
      <w:pPr>
        <w:jc w:val="both"/>
        <w:rPr>
          <w:rFonts w:ascii="Arial" w:hAnsi="Arial" w:cs="Arial"/>
        </w:rPr>
      </w:pPr>
      <w:r w:rsidRPr="00041764">
        <w:rPr>
          <w:rFonts w:ascii="Arial" w:hAnsi="Arial" w:cs="Arial"/>
        </w:rPr>
        <w:t>Usluga redovnog održavanja, servisiranja i periodičnog preg</w:t>
      </w:r>
      <w:r w:rsidR="00850ABB">
        <w:rPr>
          <w:rFonts w:ascii="Arial" w:hAnsi="Arial" w:cs="Arial"/>
        </w:rPr>
        <w:t>leda liftova na BS G-</w:t>
      </w:r>
      <w:r>
        <w:rPr>
          <w:rFonts w:ascii="Arial" w:hAnsi="Arial" w:cs="Arial"/>
        </w:rPr>
        <w:t xml:space="preserve">Petrol-a je </w:t>
      </w:r>
      <w:r w:rsidRPr="00041764">
        <w:rPr>
          <w:rFonts w:ascii="Arial" w:hAnsi="Arial" w:cs="Arial"/>
        </w:rPr>
        <w:t>predviđena s ciljem ispravnog, bezbjednog i nesmetanog korištenja liftova, a</w:t>
      </w:r>
      <w:r>
        <w:rPr>
          <w:rFonts w:ascii="Arial" w:hAnsi="Arial" w:cs="Arial"/>
        </w:rPr>
        <w:t xml:space="preserve"> u sv</w:t>
      </w:r>
      <w:r w:rsidRPr="00041764">
        <w:rPr>
          <w:rFonts w:ascii="Arial" w:hAnsi="Arial" w:cs="Arial"/>
        </w:rPr>
        <w:t xml:space="preserve">rhu transporta </w:t>
      </w:r>
      <w:r>
        <w:rPr>
          <w:rFonts w:ascii="Arial" w:hAnsi="Arial" w:cs="Arial"/>
        </w:rPr>
        <w:t>ljudi i roba, i obezbjeđenje adekvatne dokumentacije nadležnih organa za korištenje istih.</w:t>
      </w:r>
    </w:p>
    <w:p w:rsidR="00041764" w:rsidRPr="00041764" w:rsidRDefault="00041764" w:rsidP="00041764">
      <w:pPr>
        <w:rPr>
          <w:rFonts w:ascii="Arial" w:hAnsi="Arial" w:cs="Arial"/>
          <w:b/>
          <w:color w:val="0070C0"/>
          <w:u w:val="single"/>
        </w:rPr>
      </w:pPr>
      <w:r w:rsidRPr="00041764">
        <w:rPr>
          <w:rFonts w:ascii="Arial" w:hAnsi="Arial" w:cs="Arial"/>
          <w:b/>
          <w:color w:val="0070C0"/>
          <w:u w:val="single"/>
        </w:rPr>
        <w:t xml:space="preserve">ZAKONSKI OKVIR </w:t>
      </w:r>
    </w:p>
    <w:p w:rsidR="00041764" w:rsidRDefault="00041764" w:rsidP="00041764">
      <w:pPr>
        <w:jc w:val="both"/>
        <w:rPr>
          <w:rFonts w:ascii="Arial" w:hAnsi="Arial" w:cs="Arial"/>
        </w:rPr>
      </w:pPr>
      <w:r w:rsidRPr="00041764">
        <w:rPr>
          <w:rFonts w:ascii="Arial" w:hAnsi="Arial" w:cs="Arial"/>
        </w:rPr>
        <w:t>Odr</w:t>
      </w:r>
      <w:r>
        <w:rPr>
          <w:rFonts w:ascii="Arial" w:hAnsi="Arial" w:cs="Arial"/>
        </w:rPr>
        <w:t>žavanje, servisiranje i godišnji</w:t>
      </w:r>
      <w:r w:rsidRPr="00041764">
        <w:rPr>
          <w:rFonts w:ascii="Arial" w:hAnsi="Arial" w:cs="Arial"/>
        </w:rPr>
        <w:t xml:space="preserve"> </w:t>
      </w:r>
      <w:r w:rsidR="00850ABB">
        <w:rPr>
          <w:rFonts w:ascii="Arial" w:hAnsi="Arial" w:cs="Arial"/>
        </w:rPr>
        <w:t>tehnički pregled</w:t>
      </w:r>
      <w:r>
        <w:rPr>
          <w:rFonts w:ascii="Arial" w:hAnsi="Arial" w:cs="Arial"/>
        </w:rPr>
        <w:t xml:space="preserve"> liftova je zakonska obaveza u održavanju ugrađ</w:t>
      </w:r>
      <w:r w:rsidRPr="00041764">
        <w:rPr>
          <w:rFonts w:ascii="Arial" w:hAnsi="Arial" w:cs="Arial"/>
        </w:rPr>
        <w:t>ene opreme na benzinskim stanicama u Federaciji Bosne i Hercegovine, a u skladu sa Zakonom o tehničkim zahtje</w:t>
      </w:r>
      <w:r>
        <w:rPr>
          <w:rFonts w:ascii="Arial" w:hAnsi="Arial" w:cs="Arial"/>
        </w:rPr>
        <w:t>v</w:t>
      </w:r>
      <w:r w:rsidRPr="00041764">
        <w:rPr>
          <w:rFonts w:ascii="Arial" w:hAnsi="Arial" w:cs="Arial"/>
        </w:rPr>
        <w:t>ima za</w:t>
      </w:r>
      <w:r>
        <w:rPr>
          <w:rFonts w:ascii="Arial" w:hAnsi="Arial" w:cs="Arial"/>
        </w:rPr>
        <w:t xml:space="preserve"> proizvode i ocjenjivanju usklađenosti („</w:t>
      </w:r>
      <w:r w:rsidRPr="00041764">
        <w:rPr>
          <w:rFonts w:ascii="Arial" w:hAnsi="Arial" w:cs="Arial"/>
        </w:rPr>
        <w:t>Službeni glasnik BiH" broj 45/04)</w:t>
      </w:r>
      <w:r>
        <w:rPr>
          <w:rFonts w:ascii="Arial" w:hAnsi="Arial" w:cs="Arial"/>
        </w:rPr>
        <w:t xml:space="preserve"> i </w:t>
      </w:r>
      <w:r w:rsidRPr="00041764">
        <w:rPr>
          <w:rFonts w:ascii="Arial" w:hAnsi="Arial" w:cs="Arial"/>
        </w:rPr>
        <w:t>člana 2., Uputstva o načinu iz</w:t>
      </w:r>
      <w:r>
        <w:rPr>
          <w:rFonts w:ascii="Arial" w:hAnsi="Arial" w:cs="Arial"/>
        </w:rPr>
        <w:t>rade i postupku donošenja tehnič</w:t>
      </w:r>
      <w:r w:rsidRPr="00041764">
        <w:rPr>
          <w:rFonts w:ascii="Arial" w:hAnsi="Arial" w:cs="Arial"/>
        </w:rPr>
        <w:t xml:space="preserve">kih propisa </w:t>
      </w:r>
      <w:r>
        <w:rPr>
          <w:rFonts w:ascii="Arial" w:hAnsi="Arial" w:cs="Arial"/>
        </w:rPr>
        <w:t>(„</w:t>
      </w:r>
      <w:r w:rsidRPr="00041764">
        <w:rPr>
          <w:rFonts w:ascii="Arial" w:hAnsi="Arial" w:cs="Arial"/>
        </w:rPr>
        <w:t>Službeni glasnik BiH</w:t>
      </w:r>
      <w:r>
        <w:rPr>
          <w:rFonts w:ascii="Arial" w:hAnsi="Arial" w:cs="Arial"/>
        </w:rPr>
        <w:t>“</w:t>
      </w:r>
      <w:r w:rsidRPr="00041764">
        <w:rPr>
          <w:rFonts w:ascii="Arial" w:hAnsi="Arial" w:cs="Arial"/>
        </w:rPr>
        <w:t xml:space="preserve"> broj 35/06), te Naredbi o sigurnosti liftova (Sl. GI BiH br. 99/12). </w:t>
      </w:r>
    </w:p>
    <w:p w:rsidR="00041764" w:rsidRPr="00041764" w:rsidRDefault="00041764" w:rsidP="00041764">
      <w:pPr>
        <w:jc w:val="both"/>
        <w:rPr>
          <w:rFonts w:ascii="Arial" w:hAnsi="Arial" w:cs="Arial"/>
        </w:rPr>
      </w:pPr>
      <w:r>
        <w:rPr>
          <w:rFonts w:ascii="Arial" w:hAnsi="Arial" w:cs="Arial"/>
        </w:rPr>
        <w:t>Za pružanje ove usluge Dobavljač-Po</w:t>
      </w:r>
      <w:r w:rsidRPr="00041764">
        <w:rPr>
          <w:rFonts w:ascii="Arial" w:hAnsi="Arial" w:cs="Arial"/>
        </w:rPr>
        <w:t xml:space="preserve">nuđač mora imati odgovarajuća </w:t>
      </w:r>
      <w:r>
        <w:rPr>
          <w:rFonts w:ascii="Arial" w:hAnsi="Arial" w:cs="Arial"/>
        </w:rPr>
        <w:t>odobrenja nadležnih institucija FBiH.</w:t>
      </w:r>
    </w:p>
    <w:p w:rsidR="00513434" w:rsidRPr="00041764" w:rsidRDefault="00513434" w:rsidP="00513434">
      <w:pPr>
        <w:rPr>
          <w:rFonts w:ascii="Arial" w:hAnsi="Arial" w:cs="Arial"/>
          <w:b/>
          <w:color w:val="0070C0"/>
          <w:u w:val="single"/>
        </w:rPr>
      </w:pPr>
      <w:r>
        <w:rPr>
          <w:rFonts w:ascii="Arial" w:hAnsi="Arial" w:cs="Arial"/>
          <w:b/>
          <w:color w:val="0070C0"/>
          <w:u w:val="single"/>
        </w:rPr>
        <w:t>POSTOJEĆE STANJE</w:t>
      </w:r>
    </w:p>
    <w:p w:rsidR="00513434" w:rsidRPr="00513434" w:rsidRDefault="00513434" w:rsidP="00513434">
      <w:pPr>
        <w:rPr>
          <w:rFonts w:ascii="Arial" w:hAnsi="Arial" w:cs="Arial"/>
        </w:rPr>
      </w:pPr>
      <w:r w:rsidRPr="00513434">
        <w:rPr>
          <w:rFonts w:ascii="Arial" w:hAnsi="Arial" w:cs="Arial"/>
        </w:rPr>
        <w:t xml:space="preserve">BENZINSKE STANICE NA KOJIMA SE NALAZE LIFTOVI </w:t>
      </w:r>
    </w:p>
    <w:tbl>
      <w:tblPr>
        <w:tblStyle w:val="TableGrid"/>
        <w:tblW w:w="0" w:type="auto"/>
        <w:tblLook w:val="04A0" w:firstRow="1" w:lastRow="0" w:firstColumn="1" w:lastColumn="0" w:noHBand="0" w:noVBand="1"/>
      </w:tblPr>
      <w:tblGrid>
        <w:gridCol w:w="1555"/>
        <w:gridCol w:w="4252"/>
      </w:tblGrid>
      <w:tr w:rsidR="00513434" w:rsidTr="00513434">
        <w:trPr>
          <w:trHeight w:val="366"/>
        </w:trPr>
        <w:tc>
          <w:tcPr>
            <w:tcW w:w="1555" w:type="dxa"/>
          </w:tcPr>
          <w:p w:rsidR="00513434" w:rsidRDefault="00513434" w:rsidP="00513434">
            <w:pPr>
              <w:rPr>
                <w:rFonts w:ascii="Arial" w:hAnsi="Arial" w:cs="Arial"/>
              </w:rPr>
            </w:pPr>
            <w:r>
              <w:rPr>
                <w:rFonts w:ascii="Arial" w:hAnsi="Arial" w:cs="Arial"/>
              </w:rPr>
              <w:t>BS</w:t>
            </w:r>
          </w:p>
        </w:tc>
        <w:tc>
          <w:tcPr>
            <w:tcW w:w="4252" w:type="dxa"/>
          </w:tcPr>
          <w:p w:rsidR="00513434" w:rsidRDefault="00513434" w:rsidP="00513434">
            <w:pPr>
              <w:rPr>
                <w:rFonts w:ascii="Arial" w:hAnsi="Arial" w:cs="Arial"/>
              </w:rPr>
            </w:pPr>
            <w:r>
              <w:rPr>
                <w:rFonts w:ascii="Arial" w:hAnsi="Arial" w:cs="Arial"/>
              </w:rPr>
              <w:t>Adresa</w:t>
            </w:r>
          </w:p>
        </w:tc>
      </w:tr>
      <w:tr w:rsidR="00513434" w:rsidTr="00513434">
        <w:trPr>
          <w:trHeight w:val="413"/>
        </w:trPr>
        <w:tc>
          <w:tcPr>
            <w:tcW w:w="1555" w:type="dxa"/>
          </w:tcPr>
          <w:p w:rsidR="00513434" w:rsidRDefault="00513434" w:rsidP="00513434">
            <w:pPr>
              <w:rPr>
                <w:rFonts w:ascii="Arial" w:hAnsi="Arial" w:cs="Arial"/>
              </w:rPr>
            </w:pPr>
            <w:r>
              <w:rPr>
                <w:rFonts w:ascii="Arial" w:hAnsi="Arial" w:cs="Arial"/>
              </w:rPr>
              <w:t>Sarajevo 2</w:t>
            </w:r>
          </w:p>
        </w:tc>
        <w:tc>
          <w:tcPr>
            <w:tcW w:w="4252" w:type="dxa"/>
          </w:tcPr>
          <w:p w:rsidR="00513434" w:rsidRDefault="00513434" w:rsidP="00513434">
            <w:pPr>
              <w:rPr>
                <w:rFonts w:ascii="Arial" w:hAnsi="Arial" w:cs="Arial"/>
              </w:rPr>
            </w:pPr>
            <w:r>
              <w:rPr>
                <w:rFonts w:ascii="Arial" w:hAnsi="Arial" w:cs="Arial"/>
              </w:rPr>
              <w:t>Sarajevo, Safeta Zajke 139</w:t>
            </w:r>
          </w:p>
        </w:tc>
      </w:tr>
      <w:tr w:rsidR="00513434" w:rsidTr="00513434">
        <w:trPr>
          <w:trHeight w:val="406"/>
        </w:trPr>
        <w:tc>
          <w:tcPr>
            <w:tcW w:w="1555" w:type="dxa"/>
          </w:tcPr>
          <w:p w:rsidR="00513434" w:rsidRDefault="00513434" w:rsidP="00513434">
            <w:pPr>
              <w:rPr>
                <w:rFonts w:ascii="Arial" w:hAnsi="Arial" w:cs="Arial"/>
              </w:rPr>
            </w:pPr>
            <w:r>
              <w:rPr>
                <w:rFonts w:ascii="Arial" w:hAnsi="Arial" w:cs="Arial"/>
              </w:rPr>
              <w:t>Sarajevo 3</w:t>
            </w:r>
          </w:p>
        </w:tc>
        <w:tc>
          <w:tcPr>
            <w:tcW w:w="4252" w:type="dxa"/>
          </w:tcPr>
          <w:p w:rsidR="00513434" w:rsidRDefault="00513434" w:rsidP="00513434">
            <w:pPr>
              <w:rPr>
                <w:rFonts w:ascii="Arial" w:hAnsi="Arial" w:cs="Arial"/>
              </w:rPr>
            </w:pPr>
            <w:r>
              <w:rPr>
                <w:rFonts w:ascii="Arial" w:hAnsi="Arial" w:cs="Arial"/>
              </w:rPr>
              <w:t>Sarajevo, Asima Ferhatovića bb</w:t>
            </w:r>
          </w:p>
        </w:tc>
      </w:tr>
    </w:tbl>
    <w:p w:rsidR="00041764" w:rsidRDefault="00041764" w:rsidP="00041764"/>
    <w:p w:rsidR="00041764" w:rsidRPr="00513434" w:rsidRDefault="00041764" w:rsidP="00513434">
      <w:pPr>
        <w:jc w:val="both"/>
        <w:rPr>
          <w:rFonts w:ascii="Arial" w:hAnsi="Arial" w:cs="Arial"/>
        </w:rPr>
      </w:pPr>
      <w:r w:rsidRPr="00513434">
        <w:rPr>
          <w:rFonts w:ascii="Arial" w:hAnsi="Arial" w:cs="Arial"/>
        </w:rPr>
        <w:t>Na BS Sarajevo 2 lift se koristi za transport robe izme</w:t>
      </w:r>
      <w:r w:rsidR="00513434">
        <w:rPr>
          <w:rFonts w:ascii="Arial" w:hAnsi="Arial" w:cs="Arial"/>
        </w:rPr>
        <w:t>đu podrumske i prizemne etaže.</w:t>
      </w:r>
      <w:r w:rsidR="00513434">
        <w:rPr>
          <w:rFonts w:ascii="Arial" w:hAnsi="Arial" w:cs="Arial"/>
        </w:rPr>
        <w:br/>
      </w:r>
      <w:r w:rsidRPr="00513434">
        <w:rPr>
          <w:rFonts w:ascii="Arial" w:hAnsi="Arial" w:cs="Arial"/>
        </w:rPr>
        <w:t>Na BS Sarajevo 2 lift služi isključivo za vertikalni transport gotove h</w:t>
      </w:r>
      <w:r w:rsidR="00513434">
        <w:rPr>
          <w:rFonts w:ascii="Arial" w:hAnsi="Arial" w:cs="Arial"/>
        </w:rPr>
        <w:t xml:space="preserve">rane i odgovarajuće robe između </w:t>
      </w:r>
      <w:r w:rsidRPr="00513434">
        <w:rPr>
          <w:rFonts w:ascii="Arial" w:hAnsi="Arial" w:cs="Arial"/>
        </w:rPr>
        <w:t>pripremne sobe smještene</w:t>
      </w:r>
      <w:r w:rsidR="00513434">
        <w:rPr>
          <w:rFonts w:ascii="Arial" w:hAnsi="Arial" w:cs="Arial"/>
        </w:rPr>
        <w:t xml:space="preserve"> </w:t>
      </w:r>
      <w:r w:rsidRPr="00513434">
        <w:rPr>
          <w:rFonts w:ascii="Arial" w:hAnsi="Arial" w:cs="Arial"/>
        </w:rPr>
        <w:t>u suterenskom dijelu objekta i prodajno</w:t>
      </w:r>
      <w:r w:rsidR="00513434">
        <w:rPr>
          <w:rFonts w:ascii="Arial" w:hAnsi="Arial" w:cs="Arial"/>
        </w:rPr>
        <w:t xml:space="preserve">g dijela smještenog uprizemlju </w:t>
      </w:r>
      <w:r w:rsidRPr="00513434">
        <w:rPr>
          <w:rFonts w:ascii="Arial" w:hAnsi="Arial" w:cs="Arial"/>
        </w:rPr>
        <w:t xml:space="preserve">objekta. </w:t>
      </w:r>
    </w:p>
    <w:p w:rsidR="00041764" w:rsidRPr="00513434" w:rsidRDefault="00041764" w:rsidP="00513434">
      <w:pPr>
        <w:jc w:val="both"/>
        <w:rPr>
          <w:rFonts w:ascii="Arial" w:hAnsi="Arial" w:cs="Arial"/>
        </w:rPr>
      </w:pPr>
      <w:r w:rsidRPr="00513434">
        <w:rPr>
          <w:rFonts w:ascii="Arial" w:hAnsi="Arial" w:cs="Arial"/>
        </w:rPr>
        <w:t xml:space="preserve">Na BS Sarajevo 3 </w:t>
      </w:r>
      <w:r w:rsidR="00513434">
        <w:rPr>
          <w:rFonts w:ascii="Arial" w:hAnsi="Arial" w:cs="Arial"/>
        </w:rPr>
        <w:t xml:space="preserve">lift </w:t>
      </w:r>
      <w:r w:rsidRPr="00513434">
        <w:rPr>
          <w:rFonts w:ascii="Arial" w:hAnsi="Arial" w:cs="Arial"/>
        </w:rPr>
        <w:t xml:space="preserve">se koristi za transport </w:t>
      </w:r>
      <w:r w:rsidR="00513434">
        <w:rPr>
          <w:rFonts w:ascii="Arial" w:hAnsi="Arial" w:cs="Arial"/>
        </w:rPr>
        <w:t>l</w:t>
      </w:r>
      <w:r w:rsidRPr="00513434">
        <w:rPr>
          <w:rFonts w:ascii="Arial" w:hAnsi="Arial" w:cs="Arial"/>
        </w:rPr>
        <w:t>judi i robe iz skl</w:t>
      </w:r>
      <w:r w:rsidR="00513434">
        <w:rPr>
          <w:rFonts w:ascii="Arial" w:hAnsi="Arial" w:cs="Arial"/>
        </w:rPr>
        <w:t xml:space="preserve">adišta smještenog u podrumskim </w:t>
      </w:r>
      <w:r w:rsidRPr="00513434">
        <w:rPr>
          <w:rFonts w:ascii="Arial" w:hAnsi="Arial" w:cs="Arial"/>
        </w:rPr>
        <w:t>prostorijama i prodavnice smještene</w:t>
      </w:r>
      <w:r w:rsidR="00513434">
        <w:rPr>
          <w:rFonts w:ascii="Arial" w:hAnsi="Arial" w:cs="Arial"/>
        </w:rPr>
        <w:t xml:space="preserve"> </w:t>
      </w:r>
      <w:r w:rsidRPr="00513434">
        <w:rPr>
          <w:rFonts w:ascii="Arial" w:hAnsi="Arial" w:cs="Arial"/>
        </w:rPr>
        <w:t>u</w:t>
      </w:r>
      <w:r w:rsidR="00513434">
        <w:rPr>
          <w:rFonts w:ascii="Arial" w:hAnsi="Arial" w:cs="Arial"/>
        </w:rPr>
        <w:t xml:space="preserve"> </w:t>
      </w:r>
      <w:r w:rsidRPr="00513434">
        <w:rPr>
          <w:rFonts w:ascii="Arial" w:hAnsi="Arial" w:cs="Arial"/>
        </w:rPr>
        <w:t>suterenskom dijelu objekta.</w:t>
      </w:r>
      <w:r w:rsidR="008033F2">
        <w:rPr>
          <w:rFonts w:ascii="Arial" w:hAnsi="Arial" w:cs="Arial"/>
        </w:rPr>
        <w:t xml:space="preserve"> Trenutno je ovaj lift pod garancijom do 16.12.2027. te ugovoreni dobavljač po ovom tenderu nije dužan vršiti nikakve preglede niti popravke do isteka garancije. Međutim potrebno je dati sve cijene po ovom tenderu i za ovaj lift kako bi ugovoreni serviser po ovom tenderu mogao preuzeti održavanje i ovog lifta nakon isteka garancije tj. nakon 16.12.2027</w:t>
      </w:r>
      <w:r w:rsidRPr="00513434">
        <w:rPr>
          <w:rFonts w:ascii="Arial" w:hAnsi="Arial" w:cs="Arial"/>
        </w:rPr>
        <w:t xml:space="preserve"> </w:t>
      </w:r>
    </w:p>
    <w:p w:rsidR="008033F2" w:rsidRDefault="008033F2" w:rsidP="00041764">
      <w:pPr>
        <w:rPr>
          <w:rFonts w:ascii="Arial" w:hAnsi="Arial" w:cs="Arial"/>
          <w:b/>
          <w:color w:val="0070C0"/>
          <w:u w:val="single"/>
        </w:rPr>
      </w:pPr>
    </w:p>
    <w:p w:rsidR="008033F2" w:rsidRDefault="008033F2" w:rsidP="00041764">
      <w:pPr>
        <w:rPr>
          <w:rFonts w:ascii="Arial" w:hAnsi="Arial" w:cs="Arial"/>
          <w:b/>
          <w:color w:val="0070C0"/>
          <w:u w:val="single"/>
        </w:rPr>
      </w:pPr>
    </w:p>
    <w:p w:rsidR="00041764" w:rsidRPr="00513434" w:rsidRDefault="00513434" w:rsidP="00041764">
      <w:pPr>
        <w:rPr>
          <w:rFonts w:ascii="Arial" w:hAnsi="Arial" w:cs="Arial"/>
          <w:b/>
          <w:color w:val="0070C0"/>
          <w:u w:val="single"/>
        </w:rPr>
      </w:pPr>
      <w:r w:rsidRPr="00513434">
        <w:rPr>
          <w:rFonts w:ascii="Arial" w:hAnsi="Arial" w:cs="Arial"/>
          <w:b/>
          <w:color w:val="0070C0"/>
          <w:u w:val="single"/>
        </w:rPr>
        <w:t xml:space="preserve">OBAVEZE NARUČIOCA </w:t>
      </w:r>
    </w:p>
    <w:p w:rsidR="00041764" w:rsidRPr="00513434" w:rsidRDefault="00513434" w:rsidP="00041764">
      <w:pPr>
        <w:rPr>
          <w:rFonts w:ascii="Arial" w:hAnsi="Arial" w:cs="Arial"/>
        </w:rPr>
      </w:pPr>
      <w:r>
        <w:rPr>
          <w:rFonts w:ascii="Arial" w:hAnsi="Arial" w:cs="Arial"/>
        </w:rPr>
        <w:t>Pored obaveza koje su predviđ</w:t>
      </w:r>
      <w:r w:rsidR="00041764" w:rsidRPr="00513434">
        <w:rPr>
          <w:rFonts w:ascii="Arial" w:hAnsi="Arial" w:cs="Arial"/>
        </w:rPr>
        <w:t xml:space="preserve">ene općim propisima Naručilac se posebno obavezuje: </w:t>
      </w:r>
    </w:p>
    <w:p w:rsidR="00041764" w:rsidRPr="00513434" w:rsidRDefault="00041764" w:rsidP="00513434">
      <w:pPr>
        <w:pStyle w:val="ListParagraph"/>
        <w:numPr>
          <w:ilvl w:val="0"/>
          <w:numId w:val="12"/>
        </w:numPr>
        <w:rPr>
          <w:rFonts w:ascii="Arial" w:hAnsi="Arial" w:cs="Arial"/>
        </w:rPr>
      </w:pPr>
      <w:r w:rsidRPr="00513434">
        <w:rPr>
          <w:rFonts w:ascii="Arial" w:hAnsi="Arial" w:cs="Arial"/>
        </w:rPr>
        <w:t xml:space="preserve">Da lzvodaču stavi na raspolaganje svu postojeću tehničku dokumentaciju, </w:t>
      </w:r>
    </w:p>
    <w:p w:rsidR="00041764" w:rsidRPr="00513434" w:rsidRDefault="00041764" w:rsidP="00513434">
      <w:pPr>
        <w:pStyle w:val="ListParagraph"/>
        <w:numPr>
          <w:ilvl w:val="0"/>
          <w:numId w:val="12"/>
        </w:numPr>
        <w:rPr>
          <w:rFonts w:ascii="Arial" w:hAnsi="Arial" w:cs="Arial"/>
        </w:rPr>
      </w:pPr>
      <w:r w:rsidRPr="00513434">
        <w:rPr>
          <w:rFonts w:ascii="Arial" w:hAnsi="Arial" w:cs="Arial"/>
        </w:rPr>
        <w:t xml:space="preserve">Da pravovremeno vrši isplatu ovjerenih računa; </w:t>
      </w:r>
    </w:p>
    <w:p w:rsidR="00513434" w:rsidRPr="00B71272" w:rsidRDefault="00041764" w:rsidP="00041764">
      <w:pPr>
        <w:pStyle w:val="ListParagraph"/>
        <w:numPr>
          <w:ilvl w:val="0"/>
          <w:numId w:val="12"/>
        </w:numPr>
        <w:rPr>
          <w:rFonts w:ascii="Arial" w:hAnsi="Arial" w:cs="Arial"/>
        </w:rPr>
      </w:pPr>
      <w:r w:rsidRPr="00513434">
        <w:rPr>
          <w:rFonts w:ascii="Arial" w:hAnsi="Arial" w:cs="Arial"/>
        </w:rPr>
        <w:t xml:space="preserve">Da preduzima i druge mjere u skladu sa zakonom. </w:t>
      </w:r>
    </w:p>
    <w:p w:rsidR="00041764" w:rsidRPr="00B71272" w:rsidRDefault="008F17E4" w:rsidP="00041764">
      <w:pPr>
        <w:rPr>
          <w:rFonts w:ascii="Arial" w:hAnsi="Arial" w:cs="Arial"/>
          <w:b/>
          <w:color w:val="0070C0"/>
          <w:u w:val="single"/>
        </w:rPr>
      </w:pPr>
      <w:r>
        <w:rPr>
          <w:rFonts w:ascii="Arial" w:hAnsi="Arial" w:cs="Arial"/>
          <w:b/>
          <w:color w:val="0070C0"/>
          <w:u w:val="single"/>
        </w:rPr>
        <w:t>OBAVEZE IZVOĐ</w:t>
      </w:r>
      <w:r w:rsidR="00B71272" w:rsidRPr="00B71272">
        <w:rPr>
          <w:rFonts w:ascii="Arial" w:hAnsi="Arial" w:cs="Arial"/>
          <w:b/>
          <w:color w:val="0070C0"/>
          <w:u w:val="single"/>
        </w:rPr>
        <w:t xml:space="preserve">AČA </w:t>
      </w:r>
    </w:p>
    <w:p w:rsidR="00041764" w:rsidRPr="004E102F" w:rsidRDefault="00041764" w:rsidP="00041764">
      <w:pPr>
        <w:rPr>
          <w:rFonts w:ascii="Arial" w:hAnsi="Arial" w:cs="Arial"/>
        </w:rPr>
      </w:pPr>
      <w:r w:rsidRPr="004E102F">
        <w:rPr>
          <w:rFonts w:ascii="Arial" w:hAnsi="Arial" w:cs="Arial"/>
        </w:rPr>
        <w:t>Pore</w:t>
      </w:r>
      <w:r w:rsidR="004E102F">
        <w:rPr>
          <w:rFonts w:ascii="Arial" w:hAnsi="Arial" w:cs="Arial"/>
        </w:rPr>
        <w:t>d obaveza koje su predviđene opć</w:t>
      </w:r>
      <w:r w:rsidRPr="004E102F">
        <w:rPr>
          <w:rFonts w:ascii="Arial" w:hAnsi="Arial" w:cs="Arial"/>
        </w:rPr>
        <w:t>im propisima za ovu vr</w:t>
      </w:r>
      <w:r w:rsidR="004E102F">
        <w:rPr>
          <w:rFonts w:ascii="Arial" w:hAnsi="Arial" w:cs="Arial"/>
        </w:rPr>
        <w:t xml:space="preserve">stu radova, lzvođač se posebno </w:t>
      </w:r>
      <w:r w:rsidRPr="004E102F">
        <w:rPr>
          <w:rFonts w:ascii="Arial" w:hAnsi="Arial" w:cs="Arial"/>
        </w:rPr>
        <w:t xml:space="preserve">obavezuje: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 xml:space="preserve">Da organizuje rad u skladu sa važećom zakonskom regulativom </w:t>
      </w:r>
    </w:p>
    <w:p w:rsidR="00041764" w:rsidRPr="004E102F" w:rsidRDefault="004E102F" w:rsidP="004E102F">
      <w:pPr>
        <w:pStyle w:val="ListParagraph"/>
        <w:numPr>
          <w:ilvl w:val="0"/>
          <w:numId w:val="13"/>
        </w:numPr>
        <w:rPr>
          <w:rFonts w:ascii="Arial" w:hAnsi="Arial" w:cs="Arial"/>
        </w:rPr>
      </w:pPr>
      <w:r>
        <w:rPr>
          <w:rFonts w:ascii="Arial" w:hAnsi="Arial" w:cs="Arial"/>
        </w:rPr>
        <w:t>Da dinamiku izvo</w:t>
      </w:r>
      <w:r w:rsidR="00041764" w:rsidRPr="004E102F">
        <w:rPr>
          <w:rFonts w:ascii="Arial" w:hAnsi="Arial" w:cs="Arial"/>
        </w:rPr>
        <w:t xml:space="preserve">đenja radova prilagodi odrednicama zakonske regulative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 xml:space="preserve">Da Naručiocu dostavi svu </w:t>
      </w:r>
      <w:r w:rsidR="004E102F">
        <w:rPr>
          <w:rFonts w:ascii="Arial" w:hAnsi="Arial" w:cs="Arial"/>
        </w:rPr>
        <w:t>potrebnu, zakonom propisanu, dokumentaciju za ugrađene dijelove</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Da poduzme sve sigurnosne mjere u</w:t>
      </w:r>
      <w:r w:rsidR="004E102F">
        <w:rPr>
          <w:rFonts w:ascii="Arial" w:hAnsi="Arial" w:cs="Arial"/>
        </w:rPr>
        <w:t xml:space="preserve"> </w:t>
      </w:r>
      <w:r w:rsidRPr="004E102F">
        <w:rPr>
          <w:rFonts w:ascii="Arial" w:hAnsi="Arial" w:cs="Arial"/>
        </w:rPr>
        <w:t xml:space="preserve">toku izvođenja radova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 xml:space="preserve">Da radove na liftovima izvede stručno, kvalitetno i prema važećoj zakonskoj regulativi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 xml:space="preserve">Da ugrađuje kvalitetan materijal i elemente koji odgovaraju opremi ove vrste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Da preduzme mjere za s</w:t>
      </w:r>
      <w:r w:rsidR="004E102F">
        <w:rPr>
          <w:rFonts w:ascii="Arial" w:hAnsi="Arial" w:cs="Arial"/>
        </w:rPr>
        <w:t>igurnost objekta i radova, opreme, materijala, radnika, treć</w:t>
      </w:r>
      <w:r w:rsidRPr="004E102F">
        <w:rPr>
          <w:rFonts w:ascii="Arial" w:hAnsi="Arial" w:cs="Arial"/>
        </w:rPr>
        <w:t xml:space="preserve">ih lica, saobraćaja i susjednih objekata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 xml:space="preserve">Da o svom trošku otkloni sve nedostatke prouzrokovane krivicom lzvodača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Da održava mje</w:t>
      </w:r>
      <w:r w:rsidR="004E102F">
        <w:rPr>
          <w:rFonts w:ascii="Arial" w:hAnsi="Arial" w:cs="Arial"/>
        </w:rPr>
        <w:t>sto izvođ</w:t>
      </w:r>
      <w:r w:rsidRPr="004E102F">
        <w:rPr>
          <w:rFonts w:ascii="Arial" w:hAnsi="Arial" w:cs="Arial"/>
        </w:rPr>
        <w:t xml:space="preserve">enja radova uredno </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 xml:space="preserve">Da nakon završetka radova sa lokacije ukloni sav otpadni l demontirani materijal </w:t>
      </w:r>
    </w:p>
    <w:p w:rsidR="00041764" w:rsidRPr="004E102F" w:rsidRDefault="004E102F" w:rsidP="004E102F">
      <w:pPr>
        <w:pStyle w:val="ListParagraph"/>
        <w:numPr>
          <w:ilvl w:val="0"/>
          <w:numId w:val="13"/>
        </w:numPr>
        <w:rPr>
          <w:rFonts w:ascii="Arial" w:hAnsi="Arial" w:cs="Arial"/>
        </w:rPr>
      </w:pPr>
      <w:r>
        <w:rPr>
          <w:rFonts w:ascii="Arial" w:hAnsi="Arial" w:cs="Arial"/>
        </w:rPr>
        <w:t>Da kao lzvođač predu</w:t>
      </w:r>
      <w:r w:rsidR="00041764" w:rsidRPr="004E102F">
        <w:rPr>
          <w:rFonts w:ascii="Arial" w:hAnsi="Arial" w:cs="Arial"/>
        </w:rPr>
        <w:t xml:space="preserve">zima sve druge </w:t>
      </w:r>
      <w:r>
        <w:rPr>
          <w:rFonts w:ascii="Arial" w:hAnsi="Arial" w:cs="Arial"/>
        </w:rPr>
        <w:t>mjere i radnje u skladu sa Zakonom</w:t>
      </w:r>
    </w:p>
    <w:p w:rsidR="00041764" w:rsidRPr="004E102F" w:rsidRDefault="00041764" w:rsidP="004E102F">
      <w:pPr>
        <w:pStyle w:val="ListParagraph"/>
        <w:numPr>
          <w:ilvl w:val="0"/>
          <w:numId w:val="13"/>
        </w:numPr>
        <w:rPr>
          <w:rFonts w:ascii="Arial" w:hAnsi="Arial" w:cs="Arial"/>
        </w:rPr>
      </w:pPr>
      <w:r w:rsidRPr="004E102F">
        <w:rPr>
          <w:rFonts w:ascii="Arial" w:hAnsi="Arial" w:cs="Arial"/>
        </w:rPr>
        <w:t>Da ispoštuje s</w:t>
      </w:r>
      <w:r w:rsidR="004E102F" w:rsidRPr="004E102F">
        <w:rPr>
          <w:rFonts w:ascii="Arial" w:hAnsi="Arial" w:cs="Arial"/>
        </w:rPr>
        <w:t>ve posebne zahtjeve Naručioca</w:t>
      </w:r>
      <w:r w:rsidR="004E102F">
        <w:rPr>
          <w:rFonts w:ascii="Arial" w:hAnsi="Arial" w:cs="Arial"/>
        </w:rPr>
        <w:t>.</w:t>
      </w:r>
      <w:r w:rsidRPr="004E102F">
        <w:rPr>
          <w:rFonts w:ascii="Arial" w:hAnsi="Arial" w:cs="Arial"/>
        </w:rPr>
        <w:t xml:space="preserve"> </w:t>
      </w:r>
    </w:p>
    <w:p w:rsidR="00041764" w:rsidRDefault="00041764" w:rsidP="007C589C">
      <w:pPr>
        <w:spacing w:after="0" w:line="240" w:lineRule="auto"/>
        <w:jc w:val="both"/>
        <w:rPr>
          <w:rFonts w:ascii="Arial" w:hAnsi="Arial" w:cs="Arial"/>
        </w:rPr>
      </w:pPr>
    </w:p>
    <w:p w:rsidR="004E102F" w:rsidRPr="004E102F" w:rsidRDefault="004E102F" w:rsidP="004E102F">
      <w:pPr>
        <w:rPr>
          <w:rFonts w:ascii="Arial" w:hAnsi="Arial" w:cs="Arial"/>
          <w:b/>
          <w:color w:val="0070C0"/>
          <w:u w:val="single"/>
        </w:rPr>
      </w:pPr>
      <w:r>
        <w:rPr>
          <w:rFonts w:ascii="Arial" w:hAnsi="Arial" w:cs="Arial"/>
          <w:b/>
          <w:color w:val="0070C0"/>
          <w:u w:val="single"/>
        </w:rPr>
        <w:t>OBRAČ</w:t>
      </w:r>
      <w:r w:rsidRPr="004E102F">
        <w:rPr>
          <w:rFonts w:ascii="Arial" w:hAnsi="Arial" w:cs="Arial"/>
          <w:b/>
          <w:color w:val="0070C0"/>
          <w:u w:val="single"/>
        </w:rPr>
        <w:t xml:space="preserve">UN USLUGE </w:t>
      </w:r>
    </w:p>
    <w:p w:rsidR="004E102F" w:rsidRPr="004E102F" w:rsidRDefault="004E102F" w:rsidP="004E102F">
      <w:pPr>
        <w:rPr>
          <w:rFonts w:ascii="Arial" w:hAnsi="Arial" w:cs="Arial"/>
        </w:rPr>
      </w:pPr>
      <w:r w:rsidRPr="004E102F">
        <w:rPr>
          <w:rFonts w:ascii="Arial" w:hAnsi="Arial" w:cs="Arial"/>
        </w:rPr>
        <w:t xml:space="preserve">Obračun usluge je podijeljen u tri dijela: </w:t>
      </w:r>
    </w:p>
    <w:p w:rsidR="004E102F" w:rsidRPr="004E102F" w:rsidRDefault="004E102F" w:rsidP="004E102F">
      <w:pPr>
        <w:jc w:val="both"/>
        <w:rPr>
          <w:rFonts w:ascii="Arial" w:hAnsi="Arial" w:cs="Arial"/>
        </w:rPr>
      </w:pPr>
      <w:r>
        <w:rPr>
          <w:rFonts w:ascii="Arial" w:hAnsi="Arial" w:cs="Arial"/>
          <w:b/>
        </w:rPr>
        <w:t>Cijena p</w:t>
      </w:r>
      <w:r w:rsidRPr="004E102F">
        <w:rPr>
          <w:rFonts w:ascii="Arial" w:hAnsi="Arial" w:cs="Arial"/>
          <w:b/>
        </w:rPr>
        <w:t>aušalnog mjesečnog iznosa</w:t>
      </w:r>
      <w:r>
        <w:rPr>
          <w:rFonts w:ascii="Arial" w:hAnsi="Arial" w:cs="Arial"/>
        </w:rPr>
        <w:t xml:space="preserve"> za redo</w:t>
      </w:r>
      <w:r w:rsidRPr="004E102F">
        <w:rPr>
          <w:rFonts w:ascii="Arial" w:hAnsi="Arial" w:cs="Arial"/>
        </w:rPr>
        <w:t>vne, mjesečne preglede lifta, po jednoj BS, a koji obuhvataju tehnički pregled funkcionalnosti postrojenja, prov</w:t>
      </w:r>
      <w:r>
        <w:rPr>
          <w:rFonts w:ascii="Arial" w:hAnsi="Arial" w:cs="Arial"/>
        </w:rPr>
        <w:t>jera stanja pojedinih dijelova i</w:t>
      </w:r>
      <w:r w:rsidRPr="004E102F">
        <w:rPr>
          <w:rFonts w:ascii="Arial" w:hAnsi="Arial" w:cs="Arial"/>
        </w:rPr>
        <w:t xml:space="preserve"> ostalih radova u skladu sa zakonskim okvirima i potrebama za nesmetano funkcionisanje lifta. Pa</w:t>
      </w:r>
      <w:r w:rsidR="008F17E4">
        <w:rPr>
          <w:rFonts w:ascii="Arial" w:hAnsi="Arial" w:cs="Arial"/>
        </w:rPr>
        <w:t>ušal obuhvata sve troškove lzvođ</w:t>
      </w:r>
      <w:r w:rsidRPr="004E102F">
        <w:rPr>
          <w:rFonts w:ascii="Arial" w:hAnsi="Arial" w:cs="Arial"/>
        </w:rPr>
        <w:t>ača, kao i korištenje alat</w:t>
      </w:r>
      <w:r w:rsidR="008F17E4">
        <w:rPr>
          <w:rFonts w:ascii="Arial" w:hAnsi="Arial" w:cs="Arial"/>
        </w:rPr>
        <w:t>a i sredstava u vlasništvu lzvođ</w:t>
      </w:r>
      <w:r w:rsidRPr="004E102F">
        <w:rPr>
          <w:rFonts w:ascii="Arial" w:hAnsi="Arial" w:cs="Arial"/>
        </w:rPr>
        <w:t xml:space="preserve">ača, plaćanje radnika i tehničara, kao i troškove prevoza. U paušal </w:t>
      </w:r>
      <w:r>
        <w:rPr>
          <w:rFonts w:ascii="Arial" w:hAnsi="Arial" w:cs="Arial"/>
        </w:rPr>
        <w:t>su uračun</w:t>
      </w:r>
      <w:r w:rsidRPr="004E102F">
        <w:rPr>
          <w:rFonts w:ascii="Arial" w:hAnsi="Arial" w:cs="Arial"/>
        </w:rPr>
        <w:t>ati svi troškovi izuzev vrijednosti rezervnih dijelova i</w:t>
      </w:r>
      <w:r w:rsidR="00927123">
        <w:rPr>
          <w:rFonts w:ascii="Arial" w:hAnsi="Arial" w:cs="Arial"/>
        </w:rPr>
        <w:t xml:space="preserve"> utroš</w:t>
      </w:r>
      <w:r w:rsidRPr="004E102F">
        <w:rPr>
          <w:rFonts w:ascii="Arial" w:hAnsi="Arial" w:cs="Arial"/>
        </w:rPr>
        <w:t>enog materijala. Paušal se ne odnosi za štete nasta</w:t>
      </w:r>
      <w:r w:rsidR="008F17E4">
        <w:rPr>
          <w:rFonts w:ascii="Arial" w:hAnsi="Arial" w:cs="Arial"/>
        </w:rPr>
        <w:t>le vandalizmom, mehaničkim oš</w:t>
      </w:r>
      <w:r w:rsidR="00927123">
        <w:rPr>
          <w:rFonts w:ascii="Arial" w:hAnsi="Arial" w:cs="Arial"/>
        </w:rPr>
        <w:t>tećenjem, priro</w:t>
      </w:r>
      <w:r w:rsidRPr="004E102F">
        <w:rPr>
          <w:rFonts w:ascii="Arial" w:hAnsi="Arial" w:cs="Arial"/>
        </w:rPr>
        <w:t>dnom katastrofom, te kada je potreba za</w:t>
      </w:r>
      <w:r w:rsidR="00927123">
        <w:rPr>
          <w:rFonts w:ascii="Arial" w:hAnsi="Arial" w:cs="Arial"/>
        </w:rPr>
        <w:t xml:space="preserve"> izmjenom kompletnih jedinica ili dijelova jedinica. Ponuđena cijena treba biti izražena u KM za jedan mjesec po jednoj BS, bez PDV-a.</w:t>
      </w:r>
      <w:r w:rsidRPr="004E102F">
        <w:rPr>
          <w:rFonts w:ascii="Arial" w:hAnsi="Arial" w:cs="Arial"/>
        </w:rPr>
        <w:t xml:space="preserve"> </w:t>
      </w:r>
    </w:p>
    <w:p w:rsidR="004E102F" w:rsidRPr="008F17E4" w:rsidRDefault="004E102F" w:rsidP="00927123">
      <w:pPr>
        <w:jc w:val="both"/>
        <w:rPr>
          <w:rFonts w:ascii="Arial" w:hAnsi="Arial" w:cs="Arial"/>
        </w:rPr>
      </w:pPr>
      <w:r w:rsidRPr="008F17E4">
        <w:rPr>
          <w:rFonts w:ascii="Arial" w:hAnsi="Arial" w:cs="Arial"/>
          <w:b/>
        </w:rPr>
        <w:t>Cijena radnog sata</w:t>
      </w:r>
      <w:r w:rsidR="008F17E4" w:rsidRPr="008F17E4">
        <w:rPr>
          <w:rFonts w:ascii="Arial" w:hAnsi="Arial" w:cs="Arial"/>
        </w:rPr>
        <w:t xml:space="preserve"> za van</w:t>
      </w:r>
      <w:r w:rsidRPr="008F17E4">
        <w:rPr>
          <w:rFonts w:ascii="Arial" w:hAnsi="Arial" w:cs="Arial"/>
        </w:rPr>
        <w:t>re</w:t>
      </w:r>
      <w:r w:rsidR="00927123" w:rsidRPr="008F17E4">
        <w:rPr>
          <w:rFonts w:ascii="Arial" w:hAnsi="Arial" w:cs="Arial"/>
        </w:rPr>
        <w:t>dne intervencije, a kojom se vrš</w:t>
      </w:r>
      <w:r w:rsidRPr="008F17E4">
        <w:rPr>
          <w:rFonts w:ascii="Arial" w:hAnsi="Arial" w:cs="Arial"/>
        </w:rPr>
        <w:t>i sanacija eventualnog kvara koji prouzrokuje zastoj u radu i potencijalnu opasnost za korisn</w:t>
      </w:r>
      <w:r w:rsidR="00927123" w:rsidRPr="008F17E4">
        <w:rPr>
          <w:rFonts w:ascii="Arial" w:hAnsi="Arial" w:cs="Arial"/>
        </w:rPr>
        <w:t xml:space="preserve">ike ifta, uposlenike BS </w:t>
      </w:r>
      <w:r w:rsidRPr="008F17E4">
        <w:rPr>
          <w:rFonts w:ascii="Arial" w:hAnsi="Arial" w:cs="Arial"/>
        </w:rPr>
        <w:t>i</w:t>
      </w:r>
      <w:r w:rsidR="00927123" w:rsidRPr="008F17E4">
        <w:rPr>
          <w:rFonts w:ascii="Arial" w:hAnsi="Arial" w:cs="Arial"/>
        </w:rPr>
        <w:t xml:space="preserve"> </w:t>
      </w:r>
      <w:r w:rsidRPr="008F17E4">
        <w:rPr>
          <w:rFonts w:ascii="Arial" w:hAnsi="Arial" w:cs="Arial"/>
        </w:rPr>
        <w:t>ostalo osoblje. Stvarno utrošena količina radnih sati se evidentira u Radnom nalogu G-Petrol</w:t>
      </w:r>
      <w:r w:rsidR="00927123" w:rsidRPr="008F17E4">
        <w:rPr>
          <w:rFonts w:ascii="Arial" w:hAnsi="Arial" w:cs="Arial"/>
        </w:rPr>
        <w:t xml:space="preserve"> </w:t>
      </w:r>
      <w:r w:rsidRPr="008F17E4">
        <w:rPr>
          <w:rFonts w:ascii="Arial" w:hAnsi="Arial" w:cs="Arial"/>
        </w:rPr>
        <w:t xml:space="preserve">(uprilogu ovog Tehničkog zadatka), obostrano potpisanom od strane servisera i predstavnika </w:t>
      </w:r>
      <w:r w:rsidR="00927123" w:rsidRPr="008F17E4">
        <w:rPr>
          <w:rFonts w:ascii="Arial" w:hAnsi="Arial" w:cs="Arial"/>
        </w:rPr>
        <w:t>G-Petrol na BS</w:t>
      </w:r>
      <w:r w:rsidRPr="008F17E4">
        <w:rPr>
          <w:rFonts w:ascii="Arial" w:hAnsi="Arial" w:cs="Arial"/>
        </w:rPr>
        <w:t>. U</w:t>
      </w:r>
      <w:r w:rsidR="00927123" w:rsidRPr="008F17E4">
        <w:rPr>
          <w:rFonts w:ascii="Arial" w:hAnsi="Arial" w:cs="Arial"/>
        </w:rPr>
        <w:t xml:space="preserve"> jedničnu cijenu uračunati</w:t>
      </w:r>
      <w:r w:rsidRPr="008F17E4">
        <w:rPr>
          <w:rFonts w:ascii="Arial" w:hAnsi="Arial" w:cs="Arial"/>
        </w:rPr>
        <w:t xml:space="preserve"> sve troškove materijala</w:t>
      </w:r>
      <w:r w:rsidR="00927123" w:rsidRPr="008F17E4">
        <w:rPr>
          <w:rFonts w:ascii="Arial" w:hAnsi="Arial" w:cs="Arial"/>
        </w:rPr>
        <w:t xml:space="preserve"> </w:t>
      </w:r>
      <w:r w:rsidRPr="008F17E4">
        <w:rPr>
          <w:rFonts w:ascii="Arial" w:hAnsi="Arial" w:cs="Arial"/>
        </w:rPr>
        <w:t xml:space="preserve">i radne snage potrebnih </w:t>
      </w:r>
      <w:r w:rsidRPr="008F17E4">
        <w:rPr>
          <w:rFonts w:ascii="Arial" w:hAnsi="Arial" w:cs="Arial"/>
        </w:rPr>
        <w:lastRenderedPageBreak/>
        <w:t>za izvršenje gore navedenih ak</w:t>
      </w:r>
      <w:r w:rsidR="00927123" w:rsidRPr="008F17E4">
        <w:rPr>
          <w:rFonts w:ascii="Arial" w:hAnsi="Arial" w:cs="Arial"/>
        </w:rPr>
        <w:t xml:space="preserve">tivnosti, uključujući transporart robe i </w:t>
      </w:r>
      <w:r w:rsidRPr="008F17E4">
        <w:rPr>
          <w:rFonts w:ascii="Arial" w:hAnsi="Arial" w:cs="Arial"/>
        </w:rPr>
        <w:t>prevoz osoblja na objekat i</w:t>
      </w:r>
      <w:r w:rsidR="00927123" w:rsidRPr="008F17E4">
        <w:rPr>
          <w:rFonts w:ascii="Arial" w:hAnsi="Arial" w:cs="Arial"/>
        </w:rPr>
        <w:t xml:space="preserve"> </w:t>
      </w:r>
      <w:r w:rsidRPr="008F17E4">
        <w:rPr>
          <w:rFonts w:ascii="Arial" w:hAnsi="Arial" w:cs="Arial"/>
        </w:rPr>
        <w:t xml:space="preserve">nazad da sjedišta </w:t>
      </w:r>
      <w:r w:rsidR="00927123" w:rsidRPr="008F17E4">
        <w:rPr>
          <w:rFonts w:ascii="Arial" w:hAnsi="Arial" w:cs="Arial"/>
        </w:rPr>
        <w:t>firme. Ponuđ</w:t>
      </w:r>
      <w:r w:rsidRPr="008F17E4">
        <w:rPr>
          <w:rFonts w:ascii="Arial" w:hAnsi="Arial" w:cs="Arial"/>
        </w:rPr>
        <w:t xml:space="preserve">ene cijene radnog sata </w:t>
      </w:r>
      <w:r w:rsidR="00927123" w:rsidRPr="008F17E4">
        <w:rPr>
          <w:rFonts w:ascii="Arial" w:hAnsi="Arial" w:cs="Arial"/>
        </w:rPr>
        <w:t>trebaju biti izrazene u KM bez P</w:t>
      </w:r>
      <w:r w:rsidRPr="008F17E4">
        <w:rPr>
          <w:rFonts w:ascii="Arial" w:hAnsi="Arial" w:cs="Arial"/>
        </w:rPr>
        <w:t>DV</w:t>
      </w:r>
      <w:r w:rsidR="00927123" w:rsidRPr="008F17E4">
        <w:rPr>
          <w:rFonts w:ascii="Arial" w:hAnsi="Arial" w:cs="Arial"/>
        </w:rPr>
        <w:t>-</w:t>
      </w:r>
      <w:r w:rsidRPr="008F17E4">
        <w:rPr>
          <w:rFonts w:ascii="Arial" w:hAnsi="Arial" w:cs="Arial"/>
        </w:rPr>
        <w:t>a</w:t>
      </w:r>
      <w:r w:rsidR="00927123" w:rsidRPr="008F17E4">
        <w:rPr>
          <w:rFonts w:ascii="Arial" w:hAnsi="Arial" w:cs="Arial"/>
        </w:rPr>
        <w:t>.</w:t>
      </w:r>
      <w:r w:rsidRPr="008F17E4">
        <w:rPr>
          <w:rFonts w:ascii="Arial" w:hAnsi="Arial" w:cs="Arial"/>
        </w:rPr>
        <w:t xml:space="preserve"> </w:t>
      </w:r>
    </w:p>
    <w:p w:rsidR="004E102F" w:rsidRPr="00927123" w:rsidRDefault="004E102F" w:rsidP="00927123">
      <w:pPr>
        <w:jc w:val="both"/>
        <w:rPr>
          <w:rFonts w:ascii="Arial" w:hAnsi="Arial" w:cs="Arial"/>
        </w:rPr>
      </w:pPr>
      <w:r w:rsidRPr="00927123">
        <w:rPr>
          <w:rFonts w:ascii="Arial" w:hAnsi="Arial" w:cs="Arial"/>
          <w:b/>
        </w:rPr>
        <w:t>Cijena godišnjeg tehničkog pregleda</w:t>
      </w:r>
      <w:r w:rsidRPr="00927123">
        <w:rPr>
          <w:rFonts w:ascii="Arial" w:hAnsi="Arial" w:cs="Arial"/>
        </w:rPr>
        <w:t xml:space="preserve"> u skladu sa Zakonski definisanim</w:t>
      </w:r>
      <w:r w:rsidR="00927123">
        <w:rPr>
          <w:rFonts w:ascii="Arial" w:hAnsi="Arial" w:cs="Arial"/>
        </w:rPr>
        <w:t xml:space="preserve"> </w:t>
      </w:r>
      <w:r w:rsidRPr="00927123">
        <w:rPr>
          <w:rFonts w:ascii="Arial" w:hAnsi="Arial" w:cs="Arial"/>
        </w:rPr>
        <w:t>aktivnostima. Ovaj pregled izvode isključivo ovlaštene Firme za ovu vrstu radova na teritoriji Federacije Bosne i</w:t>
      </w:r>
      <w:r w:rsidR="00927123">
        <w:rPr>
          <w:rFonts w:ascii="Arial" w:hAnsi="Arial" w:cs="Arial"/>
        </w:rPr>
        <w:t xml:space="preserve"> </w:t>
      </w:r>
      <w:r w:rsidRPr="00927123">
        <w:rPr>
          <w:rFonts w:ascii="Arial" w:hAnsi="Arial" w:cs="Arial"/>
        </w:rPr>
        <w:t>Hercegovine, s kojim ponudač usluge održavanja mora imati potpisan v</w:t>
      </w:r>
      <w:r w:rsidR="00927123">
        <w:rPr>
          <w:rFonts w:ascii="Arial" w:hAnsi="Arial" w:cs="Arial"/>
        </w:rPr>
        <w:t>alidan Ugovor o poslovnoj saradn</w:t>
      </w:r>
      <w:r w:rsidRPr="00927123">
        <w:rPr>
          <w:rFonts w:ascii="Arial" w:hAnsi="Arial" w:cs="Arial"/>
        </w:rPr>
        <w:t xml:space="preserve">ji. </w:t>
      </w:r>
    </w:p>
    <w:p w:rsidR="004E102F" w:rsidRPr="00927123" w:rsidRDefault="00927123" w:rsidP="00927123">
      <w:pPr>
        <w:jc w:val="both"/>
        <w:rPr>
          <w:rFonts w:ascii="Arial" w:hAnsi="Arial" w:cs="Arial"/>
        </w:rPr>
      </w:pPr>
      <w:r>
        <w:rPr>
          <w:rFonts w:ascii="Arial" w:hAnsi="Arial" w:cs="Arial"/>
          <w:b/>
        </w:rPr>
        <w:t>Cijena ugrađ</w:t>
      </w:r>
      <w:r w:rsidR="004E102F" w:rsidRPr="00927123">
        <w:rPr>
          <w:rFonts w:ascii="Arial" w:hAnsi="Arial" w:cs="Arial"/>
          <w:b/>
        </w:rPr>
        <w:t>enih dijelova</w:t>
      </w:r>
      <w:r>
        <w:rPr>
          <w:rFonts w:ascii="Arial" w:hAnsi="Arial" w:cs="Arial"/>
        </w:rPr>
        <w:t xml:space="preserve"> se obračunava na osn</w:t>
      </w:r>
      <w:r w:rsidR="004E102F" w:rsidRPr="00927123">
        <w:rPr>
          <w:rFonts w:ascii="Arial" w:hAnsi="Arial" w:cs="Arial"/>
        </w:rPr>
        <w:t>ovu prethodno dostavljene Ponude za tu vrstu intervencij</w:t>
      </w:r>
      <w:r>
        <w:rPr>
          <w:rFonts w:ascii="Arial" w:hAnsi="Arial" w:cs="Arial"/>
        </w:rPr>
        <w:t>e, odobrene od strane Naručiaca.</w:t>
      </w:r>
    </w:p>
    <w:p w:rsidR="004E102F" w:rsidRPr="00927123" w:rsidRDefault="004E102F" w:rsidP="004E102F">
      <w:pPr>
        <w:rPr>
          <w:rFonts w:ascii="Arial" w:hAnsi="Arial" w:cs="Arial"/>
          <w:b/>
          <w:color w:val="0070C0"/>
          <w:u w:val="single"/>
        </w:rPr>
      </w:pPr>
      <w:r w:rsidRPr="00927123">
        <w:rPr>
          <w:rFonts w:ascii="Arial" w:hAnsi="Arial" w:cs="Arial"/>
          <w:b/>
          <w:color w:val="0070C0"/>
          <w:u w:val="single"/>
        </w:rPr>
        <w:t xml:space="preserve">FAKTURISANJE USLUGE </w:t>
      </w:r>
    </w:p>
    <w:p w:rsidR="00927123" w:rsidRDefault="00927123" w:rsidP="004B66AD">
      <w:pPr>
        <w:jc w:val="both"/>
        <w:rPr>
          <w:rFonts w:ascii="Arial" w:hAnsi="Arial" w:cs="Arial"/>
        </w:rPr>
      </w:pPr>
      <w:r>
        <w:rPr>
          <w:rFonts w:ascii="Arial" w:hAnsi="Arial" w:cs="Arial"/>
        </w:rPr>
        <w:t>Fakturisanje od strane dobavljač</w:t>
      </w:r>
      <w:r w:rsidR="004E102F" w:rsidRPr="00927123">
        <w:rPr>
          <w:rFonts w:ascii="Arial" w:hAnsi="Arial" w:cs="Arial"/>
        </w:rPr>
        <w:t xml:space="preserve">a prema </w:t>
      </w:r>
      <w:r>
        <w:rPr>
          <w:rFonts w:ascii="Arial" w:hAnsi="Arial" w:cs="Arial"/>
        </w:rPr>
        <w:t xml:space="preserve">Naručiocu vrši se jednom mjesečno. </w:t>
      </w:r>
    </w:p>
    <w:p w:rsidR="004E102F" w:rsidRPr="00927123" w:rsidRDefault="004E102F" w:rsidP="004B66AD">
      <w:pPr>
        <w:jc w:val="both"/>
        <w:rPr>
          <w:rFonts w:ascii="Arial" w:hAnsi="Arial" w:cs="Arial"/>
        </w:rPr>
      </w:pPr>
      <w:r w:rsidRPr="00927123">
        <w:rPr>
          <w:rFonts w:ascii="Arial" w:hAnsi="Arial" w:cs="Arial"/>
        </w:rPr>
        <w:t>Cijena Paušala je fiksna, odnosno cijena</w:t>
      </w:r>
      <w:r w:rsidR="00062D9C">
        <w:rPr>
          <w:rFonts w:ascii="Arial" w:hAnsi="Arial" w:cs="Arial"/>
        </w:rPr>
        <w:t xml:space="preserve"> je fiksirana</w:t>
      </w:r>
      <w:r w:rsidRPr="00927123">
        <w:rPr>
          <w:rFonts w:ascii="Arial" w:hAnsi="Arial" w:cs="Arial"/>
        </w:rPr>
        <w:t xml:space="preserve"> </w:t>
      </w:r>
      <w:r w:rsidR="00062D9C">
        <w:rPr>
          <w:rFonts w:ascii="Arial" w:hAnsi="Arial" w:cs="Arial"/>
        </w:rPr>
        <w:t>Ugovorom i ne može se mijenjati tokom trajanja Ugovora</w:t>
      </w:r>
      <w:r w:rsidRPr="00927123">
        <w:rPr>
          <w:rFonts w:ascii="Arial" w:hAnsi="Arial" w:cs="Arial"/>
        </w:rPr>
        <w:t xml:space="preserve">. </w:t>
      </w:r>
    </w:p>
    <w:p w:rsidR="004E102F" w:rsidRDefault="004E102F" w:rsidP="004B66AD">
      <w:pPr>
        <w:jc w:val="both"/>
        <w:rPr>
          <w:rFonts w:ascii="Arial" w:hAnsi="Arial" w:cs="Arial"/>
        </w:rPr>
      </w:pPr>
      <w:r w:rsidRPr="00927123">
        <w:rPr>
          <w:rFonts w:ascii="Arial" w:hAnsi="Arial" w:cs="Arial"/>
        </w:rPr>
        <w:t>Cijena rad</w:t>
      </w:r>
      <w:r w:rsidR="008F17E4">
        <w:rPr>
          <w:rFonts w:ascii="Arial" w:hAnsi="Arial" w:cs="Arial"/>
        </w:rPr>
        <w:t>nog sata,</w:t>
      </w:r>
      <w:r w:rsidR="00062D9C">
        <w:rPr>
          <w:rFonts w:ascii="Arial" w:hAnsi="Arial" w:cs="Arial"/>
        </w:rPr>
        <w:t xml:space="preserve"> ugrađ</w:t>
      </w:r>
      <w:r w:rsidRPr="00927123">
        <w:rPr>
          <w:rFonts w:ascii="Arial" w:hAnsi="Arial" w:cs="Arial"/>
        </w:rPr>
        <w:t>enih dijelova</w:t>
      </w:r>
      <w:r w:rsidR="00062D9C">
        <w:rPr>
          <w:rFonts w:ascii="Arial" w:hAnsi="Arial" w:cs="Arial"/>
        </w:rPr>
        <w:t xml:space="preserve"> </w:t>
      </w:r>
      <w:r w:rsidRPr="00927123">
        <w:rPr>
          <w:rFonts w:ascii="Arial" w:hAnsi="Arial" w:cs="Arial"/>
        </w:rPr>
        <w:t>i</w:t>
      </w:r>
      <w:r w:rsidR="00062D9C">
        <w:rPr>
          <w:rFonts w:ascii="Arial" w:hAnsi="Arial" w:cs="Arial"/>
        </w:rPr>
        <w:t xml:space="preserve"> materijala obuhvata sve troškove intervencije na otklanjanju kvara, bez dodatnih troškova za Naručioca u skladu sa obračunom utrošenih radnih sati u Radnom nalogu G-Petrol.</w:t>
      </w:r>
    </w:p>
    <w:p w:rsidR="00062D9C" w:rsidRPr="00927123" w:rsidRDefault="00062D9C" w:rsidP="004B66AD">
      <w:pPr>
        <w:jc w:val="both"/>
        <w:rPr>
          <w:rFonts w:ascii="Arial" w:hAnsi="Arial" w:cs="Arial"/>
        </w:rPr>
      </w:pPr>
      <w:r>
        <w:rPr>
          <w:rFonts w:ascii="Arial" w:hAnsi="Arial" w:cs="Arial"/>
        </w:rPr>
        <w:t>Uz fakture se šalje i zapisnik o izvršenoj usluzi (u prilogu) koji odgovara stanju na fakturama i radnim nalozima, za fakture mimo paušalnog obračuna.</w:t>
      </w:r>
    </w:p>
    <w:p w:rsidR="00927123" w:rsidRPr="00927123" w:rsidRDefault="00927123" w:rsidP="004E102F">
      <w:pPr>
        <w:rPr>
          <w:rFonts w:ascii="Arial" w:hAnsi="Arial" w:cs="Arial"/>
        </w:rPr>
      </w:pPr>
      <w:r w:rsidRPr="00927123">
        <w:rPr>
          <w:rFonts w:ascii="Arial" w:hAnsi="Arial" w:cs="Arial"/>
        </w:rPr>
        <w:t>Da bi se troš</w:t>
      </w:r>
      <w:r w:rsidR="00062D9C">
        <w:rPr>
          <w:rFonts w:ascii="Arial" w:hAnsi="Arial" w:cs="Arial"/>
        </w:rPr>
        <w:t>kovi koji se fakturišu uopš</w:t>
      </w:r>
      <w:r w:rsidRPr="00927123">
        <w:rPr>
          <w:rFonts w:ascii="Arial" w:hAnsi="Arial" w:cs="Arial"/>
        </w:rPr>
        <w:t xml:space="preserve">te mogli fakturisati, potrebno je pasjedovati: </w:t>
      </w:r>
    </w:p>
    <w:p w:rsidR="004E102F" w:rsidRPr="00062D9C" w:rsidRDefault="004E102F" w:rsidP="004E102F">
      <w:pPr>
        <w:pStyle w:val="ListParagraph"/>
        <w:numPr>
          <w:ilvl w:val="0"/>
          <w:numId w:val="14"/>
        </w:numPr>
        <w:rPr>
          <w:rFonts w:ascii="Arial" w:hAnsi="Arial" w:cs="Arial"/>
        </w:rPr>
      </w:pPr>
      <w:r w:rsidRPr="00062D9C">
        <w:rPr>
          <w:rFonts w:ascii="Arial" w:hAnsi="Arial" w:cs="Arial"/>
        </w:rPr>
        <w:t>Radni nalog potpisan od strane</w:t>
      </w:r>
      <w:r w:rsidR="00062D9C">
        <w:rPr>
          <w:rFonts w:ascii="Arial" w:hAnsi="Arial" w:cs="Arial"/>
        </w:rPr>
        <w:t xml:space="preserve"> odgovornog lica na BS i servisera;</w:t>
      </w:r>
    </w:p>
    <w:p w:rsidR="004E102F" w:rsidRPr="00062D9C" w:rsidRDefault="004E102F" w:rsidP="00062D9C">
      <w:pPr>
        <w:pStyle w:val="ListParagraph"/>
        <w:numPr>
          <w:ilvl w:val="0"/>
          <w:numId w:val="14"/>
        </w:numPr>
        <w:rPr>
          <w:rFonts w:ascii="Arial" w:hAnsi="Arial" w:cs="Arial"/>
        </w:rPr>
      </w:pPr>
      <w:r w:rsidRPr="00062D9C">
        <w:rPr>
          <w:rFonts w:ascii="Arial" w:hAnsi="Arial" w:cs="Arial"/>
        </w:rPr>
        <w:t>Zapisnik o izvršenoj usluzí dobavlja</w:t>
      </w:r>
      <w:r w:rsidR="00062D9C">
        <w:rPr>
          <w:rFonts w:ascii="Arial" w:hAnsi="Arial" w:cs="Arial"/>
        </w:rPr>
        <w:t>ča potpisan od strane Izvršioca.</w:t>
      </w:r>
      <w:r w:rsidRPr="00062D9C">
        <w:rPr>
          <w:rFonts w:ascii="Arial" w:hAnsi="Arial" w:cs="Arial"/>
        </w:rPr>
        <w:t xml:space="preserve"> </w:t>
      </w:r>
    </w:p>
    <w:p w:rsidR="004E102F" w:rsidRPr="00CA6704" w:rsidRDefault="004E102F" w:rsidP="004B66AD">
      <w:pPr>
        <w:jc w:val="both"/>
        <w:rPr>
          <w:rFonts w:ascii="Arial" w:hAnsi="Arial" w:cs="Arial"/>
        </w:rPr>
      </w:pPr>
      <w:r w:rsidRPr="00062D9C">
        <w:rPr>
          <w:rFonts w:ascii="Arial" w:hAnsi="Arial" w:cs="Arial"/>
        </w:rPr>
        <w:t>U slučaju da se dostavi faktura</w:t>
      </w:r>
      <w:r w:rsidR="00062D9C">
        <w:rPr>
          <w:rFonts w:ascii="Arial" w:hAnsi="Arial" w:cs="Arial"/>
        </w:rPr>
        <w:t xml:space="preserve"> koja ne</w:t>
      </w:r>
      <w:r w:rsidR="00062D9C" w:rsidRPr="00062D9C">
        <w:rPr>
          <w:rFonts w:ascii="Arial" w:hAnsi="Arial" w:cs="Arial"/>
        </w:rPr>
        <w:t xml:space="preserve"> </w:t>
      </w:r>
      <w:r w:rsidR="00062D9C">
        <w:rPr>
          <w:rFonts w:ascii="Arial" w:hAnsi="Arial" w:cs="Arial"/>
        </w:rPr>
        <w:t>sadrži svu potrebnu dokum</w:t>
      </w:r>
      <w:r w:rsidR="00062D9C" w:rsidRPr="00062D9C">
        <w:rPr>
          <w:rFonts w:ascii="Arial" w:hAnsi="Arial" w:cs="Arial"/>
        </w:rPr>
        <w:t xml:space="preserve">entaciju </w:t>
      </w:r>
      <w:r w:rsidR="00062D9C">
        <w:rPr>
          <w:rFonts w:ascii="Arial" w:hAnsi="Arial" w:cs="Arial"/>
        </w:rPr>
        <w:t>ista će biti v</w:t>
      </w:r>
      <w:r w:rsidR="00062D9C" w:rsidRPr="00062D9C">
        <w:rPr>
          <w:rFonts w:ascii="Arial" w:hAnsi="Arial" w:cs="Arial"/>
        </w:rPr>
        <w:t xml:space="preserve">raćena </w:t>
      </w:r>
      <w:r w:rsidR="00062D9C">
        <w:rPr>
          <w:rFonts w:ascii="Arial" w:hAnsi="Arial" w:cs="Arial"/>
        </w:rPr>
        <w:t xml:space="preserve">dobavljaču na dopunu, a ugovorena valuta plaćanja teče od dana dostavljanja Računa i kompletno tražene </w:t>
      </w:r>
      <w:r w:rsidR="00CA6704">
        <w:rPr>
          <w:rFonts w:ascii="Arial" w:hAnsi="Arial" w:cs="Arial"/>
        </w:rPr>
        <w:t>dokumentacije.</w:t>
      </w:r>
    </w:p>
    <w:p w:rsidR="004E102F" w:rsidRPr="00597DE2" w:rsidRDefault="004E102F" w:rsidP="004E102F">
      <w:pPr>
        <w:rPr>
          <w:rFonts w:ascii="Arial" w:hAnsi="Arial" w:cs="Arial"/>
          <w:b/>
          <w:color w:val="0070C0"/>
          <w:u w:val="single"/>
        </w:rPr>
      </w:pPr>
      <w:r w:rsidRPr="00597DE2">
        <w:rPr>
          <w:rFonts w:ascii="Arial" w:hAnsi="Arial" w:cs="Arial"/>
          <w:b/>
          <w:color w:val="0070C0"/>
          <w:u w:val="single"/>
        </w:rPr>
        <w:t xml:space="preserve">UGOVORENA KAZNA </w:t>
      </w:r>
    </w:p>
    <w:p w:rsidR="00597DE2" w:rsidRDefault="004E102F" w:rsidP="004B66AD">
      <w:pPr>
        <w:jc w:val="both"/>
        <w:rPr>
          <w:rFonts w:ascii="Arial" w:hAnsi="Arial" w:cs="Arial"/>
        </w:rPr>
      </w:pPr>
      <w:r w:rsidRPr="00597DE2">
        <w:rPr>
          <w:rFonts w:ascii="Arial" w:hAnsi="Arial" w:cs="Arial"/>
        </w:rPr>
        <w:t>Ugovor</w:t>
      </w:r>
      <w:r w:rsidR="008F17E4">
        <w:rPr>
          <w:rFonts w:ascii="Arial" w:hAnsi="Arial" w:cs="Arial"/>
        </w:rPr>
        <w:t>ena kazna je mehanizam zaštite N</w:t>
      </w:r>
      <w:r w:rsidRPr="00597DE2">
        <w:rPr>
          <w:rFonts w:ascii="Arial" w:hAnsi="Arial" w:cs="Arial"/>
        </w:rPr>
        <w:t>aručioca u slučaju da dobavljač ne izvrši uslugu u</w:t>
      </w:r>
      <w:r w:rsidR="00597DE2">
        <w:rPr>
          <w:rFonts w:ascii="Arial" w:hAnsi="Arial" w:cs="Arial"/>
        </w:rPr>
        <w:t xml:space="preserve"> ugovorenom roku</w:t>
      </w:r>
      <w:r w:rsidR="00597DE2" w:rsidRPr="00597DE2">
        <w:rPr>
          <w:rFonts w:ascii="Arial" w:hAnsi="Arial" w:cs="Arial"/>
        </w:rPr>
        <w:t>, u skladu sa definisanim vremenom sanacije kvara iz ovog Tehničkog zadatka (ROKOVI), bez saglasnosti odgovornog lica iz</w:t>
      </w:r>
      <w:r w:rsidR="00597DE2">
        <w:rPr>
          <w:rFonts w:ascii="Arial" w:hAnsi="Arial" w:cs="Arial"/>
        </w:rPr>
        <w:t xml:space="preserve"> </w:t>
      </w:r>
      <w:r w:rsidR="00597DE2" w:rsidRPr="00597DE2">
        <w:rPr>
          <w:rFonts w:ascii="Arial" w:hAnsi="Arial" w:cs="Arial"/>
        </w:rPr>
        <w:t xml:space="preserve">G-Petrola. </w:t>
      </w:r>
      <w:r w:rsidRPr="00597DE2">
        <w:rPr>
          <w:rFonts w:ascii="Arial" w:hAnsi="Arial" w:cs="Arial"/>
        </w:rPr>
        <w:t xml:space="preserve"> </w:t>
      </w:r>
    </w:p>
    <w:p w:rsidR="00597DE2" w:rsidRPr="00597DE2" w:rsidRDefault="004E102F" w:rsidP="004B66AD">
      <w:pPr>
        <w:jc w:val="both"/>
        <w:rPr>
          <w:rFonts w:ascii="Arial" w:hAnsi="Arial" w:cs="Arial"/>
          <w:b/>
        </w:rPr>
      </w:pPr>
      <w:r w:rsidRPr="00597DE2">
        <w:rPr>
          <w:rFonts w:ascii="Arial" w:hAnsi="Arial" w:cs="Arial"/>
          <w:b/>
        </w:rPr>
        <w:t>Obračun Ugovor</w:t>
      </w:r>
      <w:r w:rsidR="00597DE2">
        <w:rPr>
          <w:rFonts w:ascii="Arial" w:hAnsi="Arial" w:cs="Arial"/>
          <w:b/>
        </w:rPr>
        <w:t>e</w:t>
      </w:r>
      <w:r w:rsidRPr="00597DE2">
        <w:rPr>
          <w:rFonts w:ascii="Arial" w:hAnsi="Arial" w:cs="Arial"/>
          <w:b/>
        </w:rPr>
        <w:t>ne kazne za svaki započeti sat prekoračenja se obračunava na osnovu ugovorene cijene radnog sata.</w:t>
      </w:r>
    </w:p>
    <w:p w:rsidR="004E102F" w:rsidRPr="00597DE2" w:rsidRDefault="004E102F" w:rsidP="004B66AD">
      <w:pPr>
        <w:jc w:val="both"/>
        <w:rPr>
          <w:rFonts w:ascii="Arial" w:hAnsi="Arial" w:cs="Arial"/>
        </w:rPr>
      </w:pPr>
      <w:r w:rsidRPr="00597DE2">
        <w:rPr>
          <w:rFonts w:ascii="Arial" w:hAnsi="Arial" w:cs="Arial"/>
        </w:rPr>
        <w:t xml:space="preserve"> Za svu nastalu štetu usljed neblagovremene reak</w:t>
      </w:r>
      <w:r w:rsidR="00597DE2">
        <w:rPr>
          <w:rFonts w:ascii="Arial" w:hAnsi="Arial" w:cs="Arial"/>
        </w:rPr>
        <w:t>cije</w:t>
      </w:r>
      <w:r w:rsidRPr="00597DE2">
        <w:rPr>
          <w:rFonts w:ascii="Arial" w:hAnsi="Arial" w:cs="Arial"/>
        </w:rPr>
        <w:t xml:space="preserve"> lzvodač će u potpunosti preuzeti odgovornost i istu nadoknaditi Naručiocu u punom iznosu. </w:t>
      </w:r>
    </w:p>
    <w:p w:rsidR="004E102F" w:rsidRPr="00597DE2" w:rsidRDefault="004E102F" w:rsidP="004E102F">
      <w:pPr>
        <w:rPr>
          <w:rFonts w:ascii="Arial" w:hAnsi="Arial" w:cs="Arial"/>
          <w:b/>
          <w:color w:val="0070C0"/>
          <w:u w:val="single"/>
        </w:rPr>
      </w:pPr>
      <w:r w:rsidRPr="00597DE2">
        <w:rPr>
          <w:rFonts w:ascii="Arial" w:hAnsi="Arial" w:cs="Arial"/>
          <w:b/>
          <w:color w:val="0070C0"/>
          <w:u w:val="single"/>
        </w:rPr>
        <w:t xml:space="preserve">PRUAVA KVARA </w:t>
      </w:r>
    </w:p>
    <w:p w:rsidR="00597DE2" w:rsidRPr="00597DE2" w:rsidRDefault="004E102F" w:rsidP="004E102F">
      <w:pPr>
        <w:rPr>
          <w:rFonts w:ascii="Arial" w:hAnsi="Arial" w:cs="Arial"/>
        </w:rPr>
      </w:pPr>
      <w:r w:rsidRPr="00597DE2">
        <w:rPr>
          <w:rFonts w:ascii="Arial" w:hAnsi="Arial" w:cs="Arial"/>
        </w:rPr>
        <w:t xml:space="preserve">Naručilac prijavljuje kvar Serviseru na slijedeći način: </w:t>
      </w:r>
    </w:p>
    <w:p w:rsidR="00597DE2" w:rsidRDefault="004E102F" w:rsidP="00597DE2">
      <w:pPr>
        <w:pStyle w:val="ListParagraph"/>
        <w:numPr>
          <w:ilvl w:val="0"/>
          <w:numId w:val="16"/>
        </w:numPr>
        <w:rPr>
          <w:rFonts w:ascii="Arial" w:hAnsi="Arial" w:cs="Arial"/>
        </w:rPr>
      </w:pPr>
      <w:r w:rsidRPr="00597DE2">
        <w:rPr>
          <w:rFonts w:ascii="Arial" w:hAnsi="Arial" w:cs="Arial"/>
        </w:rPr>
        <w:t xml:space="preserve">putem aplikacije </w:t>
      </w:r>
      <w:r w:rsidR="00597DE2">
        <w:rPr>
          <w:rFonts w:ascii="Arial" w:hAnsi="Arial" w:cs="Arial"/>
        </w:rPr>
        <w:t>„</w:t>
      </w:r>
      <w:r w:rsidRPr="00597DE2">
        <w:rPr>
          <w:rFonts w:ascii="Arial" w:hAnsi="Arial" w:cs="Arial"/>
        </w:rPr>
        <w:t>Servisi pos</w:t>
      </w:r>
      <w:r w:rsidR="00597DE2">
        <w:rPr>
          <w:rFonts w:ascii="Arial" w:hAnsi="Arial" w:cs="Arial"/>
        </w:rPr>
        <w:t>lovnog centra G-Petrol", svakim radnim i neradnim</w:t>
      </w:r>
      <w:r w:rsidRPr="00597DE2">
        <w:rPr>
          <w:rFonts w:ascii="Arial" w:hAnsi="Arial" w:cs="Arial"/>
        </w:rPr>
        <w:t xml:space="preserve"> danima, 24 sata na dan, o</w:t>
      </w:r>
      <w:r w:rsidR="00597DE2">
        <w:rPr>
          <w:rFonts w:ascii="Arial" w:hAnsi="Arial" w:cs="Arial"/>
        </w:rPr>
        <w:t xml:space="preserve"> čemu serviser dobija </w:t>
      </w:r>
      <w:r w:rsidR="008F17E4">
        <w:rPr>
          <w:rFonts w:ascii="Arial" w:hAnsi="Arial" w:cs="Arial"/>
        </w:rPr>
        <w:t>e-</w:t>
      </w:r>
      <w:r w:rsidR="00597DE2">
        <w:rPr>
          <w:rFonts w:ascii="Arial" w:hAnsi="Arial" w:cs="Arial"/>
        </w:rPr>
        <w:t>mail obav</w:t>
      </w:r>
      <w:r w:rsidRPr="00597DE2">
        <w:rPr>
          <w:rFonts w:ascii="Arial" w:hAnsi="Arial" w:cs="Arial"/>
        </w:rPr>
        <w:t>ještenja koji se s</w:t>
      </w:r>
      <w:r w:rsidR="00597DE2">
        <w:rPr>
          <w:rFonts w:ascii="Arial" w:hAnsi="Arial" w:cs="Arial"/>
        </w:rPr>
        <w:t>matra nalogom za rad;</w:t>
      </w:r>
    </w:p>
    <w:p w:rsidR="00597DE2" w:rsidRDefault="004E102F" w:rsidP="00597DE2">
      <w:pPr>
        <w:pStyle w:val="ListParagraph"/>
        <w:numPr>
          <w:ilvl w:val="0"/>
          <w:numId w:val="16"/>
        </w:numPr>
        <w:rPr>
          <w:rFonts w:ascii="Arial" w:hAnsi="Arial" w:cs="Arial"/>
        </w:rPr>
      </w:pPr>
      <w:r w:rsidRPr="00597DE2">
        <w:rPr>
          <w:rFonts w:ascii="Arial" w:hAnsi="Arial" w:cs="Arial"/>
        </w:rPr>
        <w:lastRenderedPageBreak/>
        <w:t>putem elektronske pošte</w:t>
      </w:r>
      <w:r w:rsidR="00597DE2">
        <w:rPr>
          <w:rFonts w:ascii="Arial" w:hAnsi="Arial" w:cs="Arial"/>
        </w:rPr>
        <w:t xml:space="preserve"> od ovlaštenog lica G-Petrol;</w:t>
      </w:r>
    </w:p>
    <w:p w:rsidR="004E102F" w:rsidRPr="00597DE2" w:rsidRDefault="004E102F" w:rsidP="00597DE2">
      <w:pPr>
        <w:pStyle w:val="ListParagraph"/>
        <w:numPr>
          <w:ilvl w:val="0"/>
          <w:numId w:val="16"/>
        </w:numPr>
        <w:rPr>
          <w:rFonts w:ascii="Arial" w:hAnsi="Arial" w:cs="Arial"/>
        </w:rPr>
      </w:pPr>
      <w:r w:rsidRPr="00597DE2">
        <w:rPr>
          <w:rFonts w:ascii="Arial" w:hAnsi="Arial" w:cs="Arial"/>
        </w:rPr>
        <w:t>fiksnim telefonom ili</w:t>
      </w:r>
      <w:r w:rsidR="00597DE2">
        <w:rPr>
          <w:rFonts w:ascii="Arial" w:hAnsi="Arial" w:cs="Arial"/>
        </w:rPr>
        <w:t xml:space="preserve"> u hitnim</w:t>
      </w:r>
      <w:r w:rsidRPr="00597DE2">
        <w:rPr>
          <w:rFonts w:ascii="Arial" w:hAnsi="Arial" w:cs="Arial"/>
        </w:rPr>
        <w:t xml:space="preserve"> slučajevima </w:t>
      </w:r>
      <w:r w:rsidR="00597DE2">
        <w:rPr>
          <w:rFonts w:ascii="Arial" w:hAnsi="Arial" w:cs="Arial"/>
        </w:rPr>
        <w:t>putem mobilnog telefona.</w:t>
      </w:r>
    </w:p>
    <w:p w:rsidR="00597DE2" w:rsidRPr="00597DE2" w:rsidRDefault="004E102F" w:rsidP="008033F2">
      <w:pPr>
        <w:jc w:val="both"/>
        <w:rPr>
          <w:rFonts w:ascii="Arial" w:hAnsi="Arial" w:cs="Arial"/>
        </w:rPr>
      </w:pPr>
      <w:r w:rsidRPr="00597DE2">
        <w:rPr>
          <w:rFonts w:ascii="Arial" w:hAnsi="Arial" w:cs="Arial"/>
        </w:rPr>
        <w:t>Redovne mjesečne preglede liftova, kao</w:t>
      </w:r>
      <w:r w:rsidR="00597DE2">
        <w:rPr>
          <w:rFonts w:ascii="Arial" w:hAnsi="Arial" w:cs="Arial"/>
        </w:rPr>
        <w:t xml:space="preserve"> </w:t>
      </w:r>
      <w:r w:rsidRPr="00597DE2">
        <w:rPr>
          <w:rFonts w:ascii="Arial" w:hAnsi="Arial" w:cs="Arial"/>
        </w:rPr>
        <w:t xml:space="preserve">i godišnji pregled liftova nije potrebno prethodno najavljivati. </w:t>
      </w:r>
    </w:p>
    <w:p w:rsidR="004E102F" w:rsidRPr="00597DE2" w:rsidRDefault="004E102F" w:rsidP="004E102F">
      <w:pPr>
        <w:rPr>
          <w:rFonts w:ascii="Arial" w:hAnsi="Arial" w:cs="Arial"/>
          <w:b/>
          <w:color w:val="0070C0"/>
          <w:u w:val="single"/>
        </w:rPr>
      </w:pPr>
      <w:r w:rsidRPr="00597DE2">
        <w:rPr>
          <w:rFonts w:ascii="Arial" w:hAnsi="Arial" w:cs="Arial"/>
          <w:b/>
          <w:color w:val="0070C0"/>
          <w:u w:val="single"/>
        </w:rPr>
        <w:t xml:space="preserve">ROKOVI </w:t>
      </w:r>
    </w:p>
    <w:p w:rsidR="004B66AD" w:rsidRPr="004B66AD" w:rsidRDefault="004E102F" w:rsidP="004B66AD">
      <w:pPr>
        <w:pStyle w:val="ListParagraph"/>
        <w:numPr>
          <w:ilvl w:val="0"/>
          <w:numId w:val="17"/>
        </w:numPr>
        <w:rPr>
          <w:rFonts w:ascii="Arial" w:hAnsi="Arial" w:cs="Arial"/>
        </w:rPr>
      </w:pPr>
      <w:r w:rsidRPr="004B66AD">
        <w:rPr>
          <w:rFonts w:ascii="Arial" w:hAnsi="Arial" w:cs="Arial"/>
        </w:rPr>
        <w:t xml:space="preserve">Reakcija u slučaju nužde </w:t>
      </w:r>
    </w:p>
    <w:p w:rsidR="004E102F" w:rsidRPr="004B66AD" w:rsidRDefault="008F17E4" w:rsidP="004B66AD">
      <w:pPr>
        <w:jc w:val="both"/>
        <w:rPr>
          <w:rFonts w:ascii="Arial" w:hAnsi="Arial" w:cs="Arial"/>
        </w:rPr>
      </w:pPr>
      <w:r>
        <w:rPr>
          <w:rFonts w:ascii="Arial" w:hAnsi="Arial" w:cs="Arial"/>
        </w:rPr>
        <w:t>Izvođ</w:t>
      </w:r>
      <w:r w:rsidR="004E102F" w:rsidRPr="004B66AD">
        <w:rPr>
          <w:rFonts w:ascii="Arial" w:hAnsi="Arial" w:cs="Arial"/>
        </w:rPr>
        <w:t xml:space="preserve">ač mora obezbijediti </w:t>
      </w:r>
      <w:r w:rsidR="004B66AD">
        <w:rPr>
          <w:rFonts w:ascii="Arial" w:hAnsi="Arial" w:cs="Arial"/>
        </w:rPr>
        <w:t>broj telefona koji je dostupan n</w:t>
      </w:r>
      <w:r w:rsidR="004E102F" w:rsidRPr="004B66AD">
        <w:rPr>
          <w:rFonts w:ascii="Arial" w:hAnsi="Arial" w:cs="Arial"/>
        </w:rPr>
        <w:t>ep</w:t>
      </w:r>
      <w:r w:rsidR="004B66AD">
        <w:rPr>
          <w:rFonts w:ascii="Arial" w:hAnsi="Arial" w:cs="Arial"/>
        </w:rPr>
        <w:t xml:space="preserve">rekidno (direktni priključak ili </w:t>
      </w:r>
      <w:r w:rsidR="004E102F" w:rsidRPr="004B66AD">
        <w:rPr>
          <w:rFonts w:ascii="Arial" w:hAnsi="Arial" w:cs="Arial"/>
        </w:rPr>
        <w:t xml:space="preserve">automatsku sekretaricu) da bi mogao reagovatí na hitne slučajeve unutar </w:t>
      </w:r>
      <w:r w:rsidR="004E102F" w:rsidRPr="004B66AD">
        <w:rPr>
          <w:rFonts w:ascii="Arial" w:hAnsi="Arial" w:cs="Arial"/>
          <w:b/>
        </w:rPr>
        <w:t>6 sati od dojave</w:t>
      </w:r>
      <w:r w:rsidR="004E102F" w:rsidRPr="004B66AD">
        <w:rPr>
          <w:rFonts w:ascii="Arial" w:hAnsi="Arial" w:cs="Arial"/>
        </w:rPr>
        <w:t>, a koji po procjeni Naručioca predstav</w:t>
      </w:r>
      <w:r w:rsidR="004B66AD">
        <w:rPr>
          <w:rFonts w:ascii="Arial" w:hAnsi="Arial" w:cs="Arial"/>
        </w:rPr>
        <w:t xml:space="preserve">ljaju ozbiljnu prijetnju odnosno rizik </w:t>
      </w:r>
      <w:r w:rsidR="004E102F" w:rsidRPr="004B66AD">
        <w:rPr>
          <w:rFonts w:ascii="Arial" w:hAnsi="Arial" w:cs="Arial"/>
        </w:rPr>
        <w:t xml:space="preserve">od potpunog ili djelimičnog zaustavljanja ili ugrožavanja </w:t>
      </w:r>
      <w:r w:rsidR="004B66AD">
        <w:rPr>
          <w:rFonts w:ascii="Arial" w:hAnsi="Arial" w:cs="Arial"/>
        </w:rPr>
        <w:t>normalnog rada</w:t>
      </w:r>
      <w:r w:rsidR="004E102F" w:rsidRPr="004B66AD">
        <w:rPr>
          <w:rFonts w:ascii="Arial" w:hAnsi="Arial" w:cs="Arial"/>
        </w:rPr>
        <w:t xml:space="preserve">. </w:t>
      </w:r>
    </w:p>
    <w:p w:rsidR="004B66AD" w:rsidRPr="004B66AD" w:rsidRDefault="004E102F" w:rsidP="004B66AD">
      <w:pPr>
        <w:pStyle w:val="ListParagraph"/>
        <w:numPr>
          <w:ilvl w:val="0"/>
          <w:numId w:val="17"/>
        </w:numPr>
        <w:rPr>
          <w:rFonts w:ascii="Arial" w:hAnsi="Arial" w:cs="Arial"/>
        </w:rPr>
      </w:pPr>
      <w:r w:rsidRPr="004B66AD">
        <w:rPr>
          <w:rFonts w:ascii="Arial" w:hAnsi="Arial" w:cs="Arial"/>
        </w:rPr>
        <w:t xml:space="preserve">Rokovi otklanjanja prijavljenih kvarova </w:t>
      </w:r>
    </w:p>
    <w:p w:rsidR="004E102F" w:rsidRPr="004B66AD" w:rsidRDefault="008F17E4" w:rsidP="004B66AD">
      <w:pPr>
        <w:jc w:val="both"/>
        <w:rPr>
          <w:rFonts w:ascii="Arial" w:hAnsi="Arial" w:cs="Arial"/>
        </w:rPr>
      </w:pPr>
      <w:r>
        <w:rPr>
          <w:rFonts w:ascii="Arial" w:hAnsi="Arial" w:cs="Arial"/>
        </w:rPr>
        <w:t>Izvođ</w:t>
      </w:r>
      <w:r w:rsidR="004B66AD">
        <w:rPr>
          <w:rFonts w:ascii="Arial" w:hAnsi="Arial" w:cs="Arial"/>
        </w:rPr>
        <w:t>ač se obavezuje ispoš</w:t>
      </w:r>
      <w:r w:rsidR="004E102F" w:rsidRPr="004B66AD">
        <w:rPr>
          <w:rFonts w:ascii="Arial" w:hAnsi="Arial" w:cs="Arial"/>
        </w:rPr>
        <w:t>tova</w:t>
      </w:r>
      <w:r w:rsidR="004B66AD">
        <w:rPr>
          <w:rFonts w:ascii="Arial" w:hAnsi="Arial" w:cs="Arial"/>
        </w:rPr>
        <w:t xml:space="preserve">ti rokove otklanjanja za ponuđene radove na održavanju opreme koja je predmet ovog ugovora najkasnije u vremenskom roku od </w:t>
      </w:r>
      <w:r w:rsidR="004B66AD" w:rsidRPr="004B66AD">
        <w:rPr>
          <w:rFonts w:ascii="Arial" w:hAnsi="Arial" w:cs="Arial"/>
          <w:b/>
        </w:rPr>
        <w:t>24 sata nakon prijave</w:t>
      </w:r>
      <w:r w:rsidR="004B66AD">
        <w:rPr>
          <w:rFonts w:ascii="Arial" w:hAnsi="Arial" w:cs="Arial"/>
        </w:rPr>
        <w:t xml:space="preserve"> kvara, za kvarove koji utiču ne utiču na funkcionalnost rada na BS.</w:t>
      </w:r>
    </w:p>
    <w:p w:rsidR="004E102F" w:rsidRPr="004B66AD" w:rsidRDefault="004E102F" w:rsidP="004B66AD">
      <w:pPr>
        <w:pStyle w:val="ListParagraph"/>
        <w:numPr>
          <w:ilvl w:val="0"/>
          <w:numId w:val="17"/>
        </w:numPr>
        <w:rPr>
          <w:rFonts w:ascii="Arial" w:hAnsi="Arial" w:cs="Arial"/>
        </w:rPr>
      </w:pPr>
      <w:r w:rsidRPr="004B66AD">
        <w:rPr>
          <w:rFonts w:ascii="Arial" w:hAnsi="Arial" w:cs="Arial"/>
        </w:rPr>
        <w:t xml:space="preserve">Rokovi za preventivne, periodične preglede </w:t>
      </w:r>
    </w:p>
    <w:p w:rsidR="004B66AD" w:rsidRDefault="004E102F" w:rsidP="004B66AD">
      <w:pPr>
        <w:jc w:val="both"/>
        <w:rPr>
          <w:rFonts w:ascii="Arial" w:hAnsi="Arial" w:cs="Arial"/>
        </w:rPr>
      </w:pPr>
      <w:r w:rsidRPr="004B66AD">
        <w:rPr>
          <w:rFonts w:ascii="Arial" w:hAnsi="Arial" w:cs="Arial"/>
        </w:rPr>
        <w:t>lzvodač se obavezuje izvršiti mjesečni preventivni pre</w:t>
      </w:r>
      <w:r w:rsidR="004B66AD">
        <w:rPr>
          <w:rFonts w:ascii="Arial" w:hAnsi="Arial" w:cs="Arial"/>
        </w:rPr>
        <w:t xml:space="preserve">gled liftova, najkasnije do </w:t>
      </w:r>
      <w:r w:rsidR="008033F2">
        <w:rPr>
          <w:rFonts w:ascii="Arial" w:hAnsi="Arial" w:cs="Arial"/>
        </w:rPr>
        <w:t>1</w:t>
      </w:r>
      <w:r w:rsidR="004B66AD">
        <w:rPr>
          <w:rFonts w:ascii="Arial" w:hAnsi="Arial" w:cs="Arial"/>
        </w:rPr>
        <w:t>5. u</w:t>
      </w:r>
      <w:r w:rsidRPr="004B66AD">
        <w:rPr>
          <w:rFonts w:ascii="Arial" w:hAnsi="Arial" w:cs="Arial"/>
        </w:rPr>
        <w:t xml:space="preserve"> mjesecu za tekući mjesec</w:t>
      </w:r>
      <w:r w:rsidR="004B66AD">
        <w:rPr>
          <w:rFonts w:ascii="Arial" w:hAnsi="Arial" w:cs="Arial"/>
        </w:rPr>
        <w:t>.</w:t>
      </w:r>
    </w:p>
    <w:p w:rsidR="004E102F" w:rsidRPr="004B66AD" w:rsidRDefault="004E102F" w:rsidP="004B66AD">
      <w:pPr>
        <w:jc w:val="both"/>
        <w:rPr>
          <w:rFonts w:ascii="Arial" w:hAnsi="Arial" w:cs="Arial"/>
        </w:rPr>
      </w:pPr>
      <w:r w:rsidRPr="004B66AD">
        <w:rPr>
          <w:rFonts w:ascii="Arial" w:hAnsi="Arial" w:cs="Arial"/>
        </w:rPr>
        <w:t>Redovni godišnji tehnički pregled</w:t>
      </w:r>
      <w:r w:rsidR="008F17E4">
        <w:rPr>
          <w:rFonts w:ascii="Arial" w:hAnsi="Arial" w:cs="Arial"/>
        </w:rPr>
        <w:t xml:space="preserve"> se vrši </w:t>
      </w:r>
      <w:r w:rsidRPr="004B66AD">
        <w:rPr>
          <w:rFonts w:ascii="Arial" w:hAnsi="Arial" w:cs="Arial"/>
        </w:rPr>
        <w:t>na početku tek</w:t>
      </w:r>
      <w:r w:rsidR="004B66AD">
        <w:rPr>
          <w:rFonts w:ascii="Arial" w:hAnsi="Arial" w:cs="Arial"/>
        </w:rPr>
        <w:t xml:space="preserve">uće godine, odnosno u skladu sa </w:t>
      </w:r>
      <w:r w:rsidRPr="004B66AD">
        <w:rPr>
          <w:rFonts w:ascii="Arial" w:hAnsi="Arial" w:cs="Arial"/>
        </w:rPr>
        <w:t>odgovarajućim zakonskim pravilima</w:t>
      </w:r>
      <w:r>
        <w:t xml:space="preserve">. </w:t>
      </w:r>
    </w:p>
    <w:p w:rsidR="004E102F" w:rsidRDefault="004E102F" w:rsidP="004E102F">
      <w:r w:rsidRPr="004B66AD">
        <w:rPr>
          <w:rFonts w:ascii="Arial" w:hAnsi="Arial" w:cs="Arial"/>
          <w:b/>
          <w:color w:val="0070C0"/>
          <w:u w:val="single"/>
        </w:rPr>
        <w:t>GARANCIJE</w:t>
      </w:r>
      <w:r>
        <w:t xml:space="preserve"> </w:t>
      </w:r>
    </w:p>
    <w:p w:rsidR="004E102F" w:rsidRPr="004B66AD" w:rsidRDefault="008F17E4" w:rsidP="004E102F">
      <w:pPr>
        <w:rPr>
          <w:rFonts w:ascii="Arial" w:hAnsi="Arial" w:cs="Arial"/>
        </w:rPr>
      </w:pPr>
      <w:r>
        <w:rPr>
          <w:rFonts w:ascii="Arial" w:hAnsi="Arial" w:cs="Arial"/>
        </w:rPr>
        <w:t>lzvođ</w:t>
      </w:r>
      <w:r w:rsidR="004E102F" w:rsidRPr="004B66AD">
        <w:rPr>
          <w:rFonts w:ascii="Arial" w:hAnsi="Arial" w:cs="Arial"/>
        </w:rPr>
        <w:t>ač daje slijedeće garancije za sprovedene</w:t>
      </w:r>
      <w:r w:rsidR="004B66AD" w:rsidRPr="004B66AD">
        <w:rPr>
          <w:rFonts w:ascii="Arial" w:hAnsi="Arial" w:cs="Arial"/>
        </w:rPr>
        <w:t xml:space="preserve"> popravke:</w:t>
      </w:r>
      <w:r w:rsidR="004E102F" w:rsidRPr="004B66AD">
        <w:rPr>
          <w:rFonts w:ascii="Arial" w:hAnsi="Arial" w:cs="Arial"/>
        </w:rPr>
        <w:t xml:space="preserve"> </w:t>
      </w:r>
    </w:p>
    <w:p w:rsidR="004E102F" w:rsidRPr="004B66AD" w:rsidRDefault="004B66AD" w:rsidP="004E102F">
      <w:pPr>
        <w:pStyle w:val="ListParagraph"/>
        <w:numPr>
          <w:ilvl w:val="0"/>
          <w:numId w:val="18"/>
        </w:numPr>
        <w:rPr>
          <w:rFonts w:ascii="Arial" w:hAnsi="Arial" w:cs="Arial"/>
        </w:rPr>
      </w:pPr>
      <w:r>
        <w:rPr>
          <w:rFonts w:ascii="Arial" w:hAnsi="Arial" w:cs="Arial"/>
        </w:rPr>
        <w:t xml:space="preserve">kod novih dijelova - </w:t>
      </w:r>
      <w:r w:rsidR="004E102F" w:rsidRPr="004B66AD">
        <w:rPr>
          <w:rFonts w:ascii="Arial" w:hAnsi="Arial" w:cs="Arial"/>
        </w:rPr>
        <w:t>najmanj</w:t>
      </w:r>
      <w:r>
        <w:rPr>
          <w:rFonts w:ascii="Arial" w:hAnsi="Arial" w:cs="Arial"/>
        </w:rPr>
        <w:t xml:space="preserve">e 12 mjeseci nakon ugradnje </w:t>
      </w:r>
      <w:r w:rsidR="008F17E4">
        <w:rPr>
          <w:rFonts w:ascii="Arial" w:hAnsi="Arial" w:cs="Arial"/>
        </w:rPr>
        <w:t>odnosno prema garanciji proizvođ</w:t>
      </w:r>
      <w:r>
        <w:rPr>
          <w:rFonts w:ascii="Arial" w:hAnsi="Arial" w:cs="Arial"/>
        </w:rPr>
        <w:t>ača;</w:t>
      </w:r>
    </w:p>
    <w:p w:rsidR="004E102F" w:rsidRPr="004B66AD" w:rsidRDefault="004B66AD" w:rsidP="004B66AD">
      <w:pPr>
        <w:pStyle w:val="ListParagraph"/>
        <w:numPr>
          <w:ilvl w:val="0"/>
          <w:numId w:val="18"/>
        </w:numPr>
        <w:rPr>
          <w:rFonts w:ascii="Arial" w:hAnsi="Arial" w:cs="Arial"/>
        </w:rPr>
      </w:pPr>
      <w:r>
        <w:rPr>
          <w:rFonts w:ascii="Arial" w:hAnsi="Arial" w:cs="Arial"/>
        </w:rPr>
        <w:t xml:space="preserve">kod popravljenih - </w:t>
      </w:r>
      <w:r w:rsidR="004E102F" w:rsidRPr="004B66AD">
        <w:rPr>
          <w:rFonts w:ascii="Arial" w:hAnsi="Arial" w:cs="Arial"/>
        </w:rPr>
        <w:t>zamjenskih dijelova</w:t>
      </w:r>
      <w:r>
        <w:rPr>
          <w:rFonts w:ascii="Arial" w:hAnsi="Arial" w:cs="Arial"/>
        </w:rPr>
        <w:t xml:space="preserve"> </w:t>
      </w:r>
      <w:r w:rsidR="004E102F" w:rsidRPr="004B66AD">
        <w:rPr>
          <w:rFonts w:ascii="Arial" w:hAnsi="Arial" w:cs="Arial"/>
        </w:rPr>
        <w:t>3</w:t>
      </w:r>
      <w:r>
        <w:rPr>
          <w:rFonts w:ascii="Arial" w:hAnsi="Arial" w:cs="Arial"/>
        </w:rPr>
        <w:t xml:space="preserve"> mjeseca od završetka popravke;</w:t>
      </w:r>
    </w:p>
    <w:p w:rsidR="004E102F" w:rsidRPr="004B66AD" w:rsidRDefault="004B66AD" w:rsidP="004B66AD">
      <w:pPr>
        <w:pStyle w:val="ListParagraph"/>
        <w:numPr>
          <w:ilvl w:val="0"/>
          <w:numId w:val="18"/>
        </w:numPr>
        <w:rPr>
          <w:rFonts w:ascii="Arial" w:hAnsi="Arial" w:cs="Arial"/>
        </w:rPr>
      </w:pPr>
      <w:r>
        <w:rPr>
          <w:rFonts w:ascii="Arial" w:hAnsi="Arial" w:cs="Arial"/>
        </w:rPr>
        <w:t>z</w:t>
      </w:r>
      <w:r w:rsidR="004E102F" w:rsidRPr="004B66AD">
        <w:rPr>
          <w:rFonts w:ascii="Arial" w:hAnsi="Arial" w:cs="Arial"/>
        </w:rPr>
        <w:t>a izvršene rado</w:t>
      </w:r>
      <w:r>
        <w:rPr>
          <w:rFonts w:ascii="Arial" w:hAnsi="Arial" w:cs="Arial"/>
        </w:rPr>
        <w:t>ve 12 mjeseci od dana završetka.</w:t>
      </w:r>
    </w:p>
    <w:p w:rsidR="004E102F" w:rsidRPr="004B66AD" w:rsidRDefault="008F17E4" w:rsidP="008F17E4">
      <w:pPr>
        <w:jc w:val="both"/>
        <w:rPr>
          <w:rFonts w:ascii="Arial" w:hAnsi="Arial" w:cs="Arial"/>
        </w:rPr>
      </w:pPr>
      <w:r>
        <w:rPr>
          <w:rFonts w:ascii="Arial" w:hAnsi="Arial" w:cs="Arial"/>
        </w:rPr>
        <w:t>Izvođ</w:t>
      </w:r>
      <w:r w:rsidR="004E102F" w:rsidRPr="004B66AD">
        <w:rPr>
          <w:rFonts w:ascii="Arial" w:hAnsi="Arial" w:cs="Arial"/>
        </w:rPr>
        <w:t>ač posebno gara</w:t>
      </w:r>
      <w:r w:rsidR="004B66AD">
        <w:rPr>
          <w:rFonts w:ascii="Arial" w:hAnsi="Arial" w:cs="Arial"/>
        </w:rPr>
        <w:t>ntuje Naručiocu da Naručilac neć</w:t>
      </w:r>
      <w:r w:rsidR="004E102F" w:rsidRPr="004B66AD">
        <w:rPr>
          <w:rFonts w:ascii="Arial" w:hAnsi="Arial" w:cs="Arial"/>
        </w:rPr>
        <w:t>e imati nikakvih zakonskih odgovornosti u slučaju da nadležni organi</w:t>
      </w:r>
      <w:r w:rsidR="004B66AD">
        <w:rPr>
          <w:rFonts w:ascii="Arial" w:hAnsi="Arial" w:cs="Arial"/>
        </w:rPr>
        <w:t xml:space="preserve"> utvrde kršenje odredbi iz važeće zakonske regulative.</w:t>
      </w:r>
    </w:p>
    <w:p w:rsidR="004E102F" w:rsidRPr="004B66AD" w:rsidRDefault="004E102F" w:rsidP="008F17E4">
      <w:pPr>
        <w:jc w:val="both"/>
        <w:rPr>
          <w:rFonts w:ascii="Arial" w:hAnsi="Arial" w:cs="Arial"/>
        </w:rPr>
      </w:pPr>
      <w:r w:rsidRPr="004B66AD">
        <w:rPr>
          <w:rFonts w:ascii="Arial" w:hAnsi="Arial" w:cs="Arial"/>
        </w:rPr>
        <w:t xml:space="preserve">Uz dostavljene cijene prema navedenim elementima, potrebno </w:t>
      </w:r>
      <w:r w:rsidR="0073623A">
        <w:rPr>
          <w:rFonts w:ascii="Arial" w:hAnsi="Arial" w:cs="Arial"/>
        </w:rPr>
        <w:t xml:space="preserve">je da Ponudač - Serviser dostavi </w:t>
      </w:r>
      <w:r w:rsidRPr="004B66AD">
        <w:rPr>
          <w:rFonts w:ascii="Arial" w:hAnsi="Arial" w:cs="Arial"/>
        </w:rPr>
        <w:t xml:space="preserve">podatak o kontakt osobi ispred Servisera sa brojem mobilnog telefona, </w:t>
      </w:r>
      <w:r w:rsidR="008F17E4">
        <w:rPr>
          <w:rFonts w:ascii="Arial" w:hAnsi="Arial" w:cs="Arial"/>
        </w:rPr>
        <w:t>e-</w:t>
      </w:r>
      <w:r w:rsidR="0073623A">
        <w:rPr>
          <w:rFonts w:ascii="Arial" w:hAnsi="Arial" w:cs="Arial"/>
        </w:rPr>
        <w:t xml:space="preserve">mail adresom, kao i dokaze o </w:t>
      </w:r>
      <w:r w:rsidRPr="004B66AD">
        <w:rPr>
          <w:rFonts w:ascii="Arial" w:hAnsi="Arial" w:cs="Arial"/>
        </w:rPr>
        <w:t xml:space="preserve">ispunjenju tehničkih uslova, odnosno: </w:t>
      </w:r>
    </w:p>
    <w:p w:rsidR="004E102F" w:rsidRPr="0073623A" w:rsidRDefault="004E102F" w:rsidP="008F17E4">
      <w:pPr>
        <w:pStyle w:val="ListParagraph"/>
        <w:numPr>
          <w:ilvl w:val="0"/>
          <w:numId w:val="16"/>
        </w:numPr>
        <w:jc w:val="both"/>
        <w:rPr>
          <w:rFonts w:ascii="Arial" w:hAnsi="Arial" w:cs="Arial"/>
        </w:rPr>
      </w:pPr>
      <w:r w:rsidRPr="0073623A">
        <w:rPr>
          <w:rFonts w:ascii="Arial" w:hAnsi="Arial" w:cs="Arial"/>
        </w:rPr>
        <w:t xml:space="preserve">Da Ponudač posjeduje potrebna </w:t>
      </w:r>
      <w:r w:rsidR="0073623A">
        <w:rPr>
          <w:rFonts w:ascii="Arial" w:hAnsi="Arial" w:cs="Arial"/>
        </w:rPr>
        <w:t>odobrenja nadležnih institucija za vršenje usluge održavanja predmetnih liftova na teritoriji FBiH;</w:t>
      </w:r>
    </w:p>
    <w:p w:rsidR="0073623A" w:rsidRDefault="004E102F" w:rsidP="008F17E4">
      <w:pPr>
        <w:pStyle w:val="ListParagraph"/>
        <w:numPr>
          <w:ilvl w:val="0"/>
          <w:numId w:val="16"/>
        </w:numPr>
        <w:jc w:val="both"/>
        <w:rPr>
          <w:rFonts w:ascii="Arial" w:hAnsi="Arial" w:cs="Arial"/>
        </w:rPr>
      </w:pPr>
      <w:r w:rsidRPr="0073623A">
        <w:rPr>
          <w:rFonts w:ascii="Arial" w:hAnsi="Arial" w:cs="Arial"/>
        </w:rPr>
        <w:t>Da Ponudač posjeduj</w:t>
      </w:r>
      <w:r w:rsidR="0073623A">
        <w:rPr>
          <w:rFonts w:ascii="Arial" w:hAnsi="Arial" w:cs="Arial"/>
        </w:rPr>
        <w:t>e servisnu ekipu koja se sastoji</w:t>
      </w:r>
      <w:r w:rsidR="0073623A" w:rsidRPr="0073623A">
        <w:rPr>
          <w:rFonts w:ascii="Arial" w:hAnsi="Arial" w:cs="Arial"/>
        </w:rPr>
        <w:t xml:space="preserve"> od jednog ili više uposlenika </w:t>
      </w:r>
      <w:r w:rsidRPr="0073623A">
        <w:rPr>
          <w:rFonts w:ascii="Arial" w:hAnsi="Arial" w:cs="Arial"/>
        </w:rPr>
        <w:t xml:space="preserve">ovlaštenih i obučenih za održavanje </w:t>
      </w:r>
      <w:r w:rsidR="0073623A">
        <w:rPr>
          <w:rFonts w:ascii="Arial" w:hAnsi="Arial" w:cs="Arial"/>
        </w:rPr>
        <w:t xml:space="preserve">liftova </w:t>
      </w:r>
      <w:r w:rsidRPr="0073623A">
        <w:rPr>
          <w:rFonts w:ascii="Arial" w:hAnsi="Arial" w:cs="Arial"/>
        </w:rPr>
        <w:t>u</w:t>
      </w:r>
      <w:r w:rsidR="0073623A">
        <w:rPr>
          <w:rFonts w:ascii="Arial" w:hAnsi="Arial" w:cs="Arial"/>
        </w:rPr>
        <w:t xml:space="preserve"> FBiH;</w:t>
      </w:r>
    </w:p>
    <w:p w:rsidR="00EB0AF9" w:rsidRPr="008033F2" w:rsidRDefault="004E102F" w:rsidP="00C06AFC">
      <w:pPr>
        <w:pStyle w:val="ListParagraph"/>
        <w:numPr>
          <w:ilvl w:val="0"/>
          <w:numId w:val="16"/>
        </w:numPr>
        <w:jc w:val="both"/>
        <w:rPr>
          <w:rFonts w:ascii="Arial" w:hAnsi="Arial" w:cs="Arial"/>
        </w:rPr>
      </w:pPr>
      <w:r w:rsidRPr="0073623A">
        <w:rPr>
          <w:rFonts w:ascii="Arial" w:hAnsi="Arial" w:cs="Arial"/>
        </w:rPr>
        <w:t>Da Ponuđač posjeduje odobrenje nadležnih instit</w:t>
      </w:r>
      <w:r w:rsidR="0073623A">
        <w:rPr>
          <w:rFonts w:ascii="Arial" w:hAnsi="Arial" w:cs="Arial"/>
        </w:rPr>
        <w:t>u</w:t>
      </w:r>
      <w:r w:rsidRPr="0073623A">
        <w:rPr>
          <w:rFonts w:ascii="Arial" w:hAnsi="Arial" w:cs="Arial"/>
        </w:rPr>
        <w:t>ci</w:t>
      </w:r>
      <w:r w:rsidR="0073623A">
        <w:rPr>
          <w:rFonts w:ascii="Arial" w:hAnsi="Arial" w:cs="Arial"/>
        </w:rPr>
        <w:t xml:space="preserve">ja Inspekcijskih tijela Bosne i </w:t>
      </w:r>
      <w:r w:rsidRPr="0073623A">
        <w:rPr>
          <w:rFonts w:ascii="Arial" w:hAnsi="Arial" w:cs="Arial"/>
        </w:rPr>
        <w:t>Hercegovine na terito</w:t>
      </w:r>
      <w:r w:rsidR="0073623A" w:rsidRPr="0073623A">
        <w:rPr>
          <w:rFonts w:ascii="Arial" w:hAnsi="Arial" w:cs="Arial"/>
        </w:rPr>
        <w:t xml:space="preserve">riji FBiH za godišnji tehnički </w:t>
      </w:r>
      <w:r w:rsidRPr="0073623A">
        <w:rPr>
          <w:rFonts w:ascii="Arial" w:hAnsi="Arial" w:cs="Arial"/>
        </w:rPr>
        <w:t xml:space="preserve">pregled Liftova ili važeći Ugovor sa </w:t>
      </w:r>
      <w:r w:rsidR="0073623A">
        <w:rPr>
          <w:rFonts w:ascii="Arial" w:hAnsi="Arial" w:cs="Arial"/>
        </w:rPr>
        <w:lastRenderedPageBreak/>
        <w:t>kompanijom koja ima odgovarajuća odobrenja nadležnih inst</w:t>
      </w:r>
      <w:r w:rsidR="008033F2">
        <w:rPr>
          <w:rFonts w:ascii="Arial" w:hAnsi="Arial" w:cs="Arial"/>
        </w:rPr>
        <w:t>itucija kao inspekcijsko tijelo.</w:t>
      </w:r>
    </w:p>
    <w:p w:rsidR="00EB0AF9" w:rsidRPr="002E584B" w:rsidRDefault="00EB0AF9" w:rsidP="00EB0AF9">
      <w:pPr>
        <w:spacing w:after="0" w:line="240" w:lineRule="auto"/>
        <w:jc w:val="both"/>
        <w:rPr>
          <w:rFonts w:ascii="Arial" w:eastAsia="MS Mincho" w:hAnsi="Arial" w:cs="Arial"/>
          <w:b/>
          <w:u w:val="single"/>
          <w:lang w:val="hr-HR"/>
        </w:rPr>
      </w:pPr>
      <w:r w:rsidRPr="002E584B">
        <w:rPr>
          <w:rFonts w:ascii="Arial" w:eastAsia="MS Mincho" w:hAnsi="Arial" w:cs="Arial"/>
          <w:b/>
          <w:u w:val="single"/>
          <w:lang w:val="hr-HR"/>
        </w:rPr>
        <w:t xml:space="preserve">Ovlaštena Kontakt osoba od strane </w:t>
      </w:r>
      <w:r>
        <w:rPr>
          <w:rFonts w:ascii="Arial" w:eastAsia="MS Mincho" w:hAnsi="Arial" w:cs="Arial"/>
          <w:b/>
          <w:u w:val="single"/>
          <w:lang w:val="hr-HR"/>
        </w:rPr>
        <w:t>G-Petrol</w:t>
      </w:r>
      <w:r w:rsidRPr="002E584B">
        <w:rPr>
          <w:rFonts w:ascii="Arial" w:eastAsia="MS Mincho" w:hAnsi="Arial" w:cs="Arial"/>
          <w:b/>
          <w:u w:val="single"/>
          <w:lang w:val="hr-HR"/>
        </w:rPr>
        <w:t>a:</w:t>
      </w:r>
    </w:p>
    <w:p w:rsidR="00EB0AF9" w:rsidRPr="008F17E4" w:rsidRDefault="00AF335D" w:rsidP="00EB0AF9">
      <w:pPr>
        <w:spacing w:after="0" w:line="240" w:lineRule="auto"/>
        <w:jc w:val="both"/>
        <w:rPr>
          <w:rFonts w:ascii="Arial" w:eastAsia="MS Mincho" w:hAnsi="Arial" w:cs="Arial"/>
          <w:lang w:val="hr-HR"/>
        </w:rPr>
      </w:pPr>
      <w:r w:rsidRPr="008F17E4">
        <w:rPr>
          <w:rFonts w:ascii="Arial" w:eastAsia="MS Mincho" w:hAnsi="Arial" w:cs="Arial"/>
          <w:lang w:val="hr-HR"/>
        </w:rPr>
        <w:t>Admir Omerović</w:t>
      </w:r>
    </w:p>
    <w:p w:rsidR="00EB0AF9" w:rsidRPr="008F17E4" w:rsidRDefault="00AF335D" w:rsidP="00EB0AF9">
      <w:pPr>
        <w:spacing w:after="0" w:line="240" w:lineRule="auto"/>
        <w:jc w:val="both"/>
        <w:rPr>
          <w:rFonts w:ascii="Arial" w:eastAsia="MS Mincho" w:hAnsi="Arial" w:cs="Arial"/>
          <w:lang w:val="hr-HR"/>
        </w:rPr>
      </w:pPr>
      <w:r w:rsidRPr="008F17E4">
        <w:rPr>
          <w:rFonts w:ascii="Arial" w:eastAsia="MS Mincho" w:hAnsi="Arial" w:cs="Arial"/>
          <w:lang w:val="hr-HR"/>
        </w:rPr>
        <w:t>Menadžer za tehničku podršku i održavanje</w:t>
      </w:r>
    </w:p>
    <w:p w:rsidR="00EB0AF9" w:rsidRPr="008F17E4" w:rsidRDefault="00EB0AF9" w:rsidP="00EB0AF9">
      <w:pPr>
        <w:spacing w:after="0" w:line="240" w:lineRule="auto"/>
        <w:jc w:val="both"/>
        <w:rPr>
          <w:rFonts w:ascii="Arial" w:eastAsia="MS Mincho" w:hAnsi="Arial" w:cs="Arial"/>
          <w:lang w:val="hr-HR"/>
        </w:rPr>
      </w:pPr>
      <w:r w:rsidRPr="008F17E4">
        <w:rPr>
          <w:rFonts w:ascii="Arial" w:eastAsia="MS Mincho" w:hAnsi="Arial" w:cs="Arial"/>
          <w:lang w:val="hr-HR"/>
        </w:rPr>
        <w:t>G Petrol d.о.о. Sarajevo</w:t>
      </w:r>
    </w:p>
    <w:p w:rsidR="00EB0AF9" w:rsidRPr="008F17E4" w:rsidRDefault="00EB0AF9" w:rsidP="00EB0AF9">
      <w:pPr>
        <w:spacing w:after="0" w:line="240" w:lineRule="auto"/>
        <w:jc w:val="both"/>
        <w:rPr>
          <w:rFonts w:ascii="Arial" w:eastAsia="MS Mincho" w:hAnsi="Arial" w:cs="Arial"/>
          <w:lang w:val="hr-HR"/>
        </w:rPr>
      </w:pPr>
      <w:r w:rsidRPr="008F17E4">
        <w:rPr>
          <w:rFonts w:ascii="Arial" w:eastAsia="MS Mincho" w:hAnsi="Arial" w:cs="Arial"/>
          <w:lang w:val="hr-HR"/>
        </w:rPr>
        <w:t xml:space="preserve">Bosna i Hercegovina, Sarajevo, Marka Marulića 2, Lamela B, </w:t>
      </w:r>
    </w:p>
    <w:p w:rsidR="00AF335D" w:rsidRPr="008F17E4" w:rsidRDefault="00AF335D" w:rsidP="00AF335D">
      <w:pPr>
        <w:spacing w:after="0" w:line="240" w:lineRule="auto"/>
        <w:jc w:val="both"/>
        <w:rPr>
          <w:rFonts w:ascii="Arial" w:eastAsia="MS Mincho" w:hAnsi="Arial" w:cs="Arial"/>
          <w:lang w:val="hr-HR"/>
        </w:rPr>
      </w:pPr>
      <w:r w:rsidRPr="008F17E4">
        <w:rPr>
          <w:rFonts w:ascii="Arial" w:eastAsia="MS Mincho" w:hAnsi="Arial" w:cs="Arial"/>
          <w:lang w:val="hr-HR"/>
        </w:rPr>
        <w:t xml:space="preserve">tel: +387 33 944 902, mob: +387 </w:t>
      </w:r>
      <w:r w:rsidRPr="008F17E4">
        <w:rPr>
          <w:rFonts w:ascii="Arial" w:hAnsi="Arial" w:cs="Arial"/>
        </w:rPr>
        <w:t>065 418 842</w:t>
      </w:r>
    </w:p>
    <w:p w:rsidR="00AF335D" w:rsidRPr="008F17E4" w:rsidRDefault="00AF335D" w:rsidP="00AF335D">
      <w:pPr>
        <w:spacing w:after="0" w:line="240" w:lineRule="auto"/>
        <w:jc w:val="both"/>
        <w:rPr>
          <w:rFonts w:ascii="Arial" w:eastAsia="MS Mincho" w:hAnsi="Arial" w:cs="Arial"/>
          <w:color w:val="0000FF" w:themeColor="hyperlink"/>
          <w:sz w:val="24"/>
          <w:szCs w:val="24"/>
          <w:u w:val="single"/>
          <w:lang w:val="hr-HR"/>
        </w:rPr>
      </w:pPr>
      <w:r w:rsidRPr="008F17E4">
        <w:rPr>
          <w:rFonts w:ascii="Arial" w:eastAsia="MS Mincho" w:hAnsi="Arial" w:cs="Arial"/>
          <w:sz w:val="24"/>
          <w:szCs w:val="24"/>
          <w:lang w:val="hr-HR"/>
        </w:rPr>
        <w:t xml:space="preserve">E-mail: </w:t>
      </w:r>
      <w:hyperlink r:id="rId9" w:history="1">
        <w:r w:rsidRPr="008F17E4">
          <w:rPr>
            <w:rStyle w:val="Hyperlink"/>
            <w:rFonts w:ascii="Arial" w:eastAsia="MS Mincho" w:hAnsi="Arial" w:cs="Arial"/>
            <w:lang w:val="hr-HR"/>
          </w:rPr>
          <w:t>admir.omerovic@nis.</w:t>
        </w:r>
      </w:hyperlink>
      <w:r w:rsidRPr="008F17E4">
        <w:rPr>
          <w:rStyle w:val="Hyperlink"/>
          <w:rFonts w:ascii="Arial" w:eastAsia="MS Mincho" w:hAnsi="Arial" w:cs="Arial"/>
          <w:lang w:val="hr-HR"/>
        </w:rPr>
        <w:t>rs</w:t>
      </w:r>
    </w:p>
    <w:p w:rsidR="00EB0AF9" w:rsidRPr="002E584B" w:rsidRDefault="00EB0AF9" w:rsidP="00AF335D">
      <w:pPr>
        <w:spacing w:after="0" w:line="240" w:lineRule="auto"/>
        <w:jc w:val="both"/>
        <w:rPr>
          <w:rFonts w:ascii="Arial" w:eastAsia="MS Mincho" w:hAnsi="Arial" w:cs="Arial"/>
          <w:lang w:val="hr-HR"/>
        </w:rPr>
      </w:pPr>
    </w:p>
    <w:p w:rsidR="00EB0AF9" w:rsidRDefault="00EB0AF9" w:rsidP="00EB0AF9">
      <w:pPr>
        <w:spacing w:after="0" w:line="240" w:lineRule="auto"/>
        <w:jc w:val="both"/>
        <w:rPr>
          <w:rFonts w:asciiTheme="minorHAnsi" w:eastAsia="MS Mincho" w:hAnsiTheme="minorHAnsi" w:cstheme="minorHAnsi"/>
          <w:color w:val="0000FF" w:themeColor="hyperlink"/>
          <w:sz w:val="24"/>
          <w:szCs w:val="24"/>
          <w:u w:val="single"/>
          <w:lang w:val="hr-HR"/>
        </w:rPr>
      </w:pPr>
    </w:p>
    <w:p w:rsidR="00EB0AF9" w:rsidRPr="008F17E4" w:rsidRDefault="00EB0AF9" w:rsidP="00EB0AF9">
      <w:pPr>
        <w:spacing w:after="0" w:line="240" w:lineRule="auto"/>
        <w:jc w:val="both"/>
        <w:rPr>
          <w:rFonts w:ascii="Arial" w:eastAsia="MS Mincho" w:hAnsi="Arial" w:cs="Arial"/>
          <w:b/>
          <w:sz w:val="24"/>
          <w:szCs w:val="24"/>
          <w:lang w:val="hr-HR"/>
        </w:rPr>
      </w:pPr>
      <w:r w:rsidRPr="008F17E4">
        <w:rPr>
          <w:rFonts w:ascii="Arial" w:eastAsia="MS Mincho" w:hAnsi="Arial" w:cs="Arial"/>
          <w:b/>
          <w:sz w:val="24"/>
          <w:szCs w:val="24"/>
          <w:lang w:val="hr-HR"/>
        </w:rPr>
        <w:t>Prilozi:</w:t>
      </w:r>
    </w:p>
    <w:p w:rsidR="00EB0AF9" w:rsidRPr="008F17E4" w:rsidRDefault="00AF335D" w:rsidP="00EB0AF9">
      <w:pPr>
        <w:pStyle w:val="ListParagraph"/>
        <w:numPr>
          <w:ilvl w:val="0"/>
          <w:numId w:val="10"/>
        </w:numPr>
        <w:spacing w:after="0" w:line="240" w:lineRule="auto"/>
        <w:jc w:val="both"/>
        <w:rPr>
          <w:rFonts w:ascii="Arial" w:eastAsia="MS Mincho" w:hAnsi="Arial" w:cs="Arial"/>
          <w:sz w:val="24"/>
          <w:szCs w:val="24"/>
          <w:lang w:val="hr-HR"/>
        </w:rPr>
      </w:pPr>
      <w:r w:rsidRPr="008F17E4">
        <w:rPr>
          <w:rFonts w:ascii="Arial" w:eastAsia="MS Mincho" w:hAnsi="Arial" w:cs="Arial"/>
          <w:sz w:val="24"/>
          <w:szCs w:val="24"/>
          <w:lang w:val="hr-HR"/>
        </w:rPr>
        <w:t>Zapisnik o izvršenoj usluzi</w:t>
      </w:r>
    </w:p>
    <w:p w:rsidR="00160F7C" w:rsidRDefault="00160F7C"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Default="00AF335D" w:rsidP="0073623A">
      <w:pPr>
        <w:rPr>
          <w:rFonts w:ascii="Arial" w:hAnsi="Arial" w:cs="Arial"/>
        </w:rPr>
      </w:pPr>
    </w:p>
    <w:p w:rsidR="00AF335D" w:rsidRPr="00160F7C" w:rsidRDefault="00AF335D" w:rsidP="0073623A">
      <w:pPr>
        <w:rPr>
          <w:rFonts w:ascii="Arial" w:hAnsi="Arial" w:cs="Arial"/>
        </w:rPr>
      </w:pPr>
    </w:p>
    <w:sectPr w:rsidR="00AF335D" w:rsidRPr="00160F7C" w:rsidSect="0073623A">
      <w:footerReference w:type="default" r:id="rId10"/>
      <w:pgSz w:w="11906" w:h="16838"/>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23032" w:rsidRDefault="00623032" w:rsidP="001262D0">
      <w:pPr>
        <w:spacing w:after="0" w:line="240" w:lineRule="auto"/>
      </w:pPr>
      <w:r>
        <w:separator/>
      </w:r>
    </w:p>
  </w:endnote>
  <w:endnote w:type="continuationSeparator" w:id="0">
    <w:p w:rsidR="00623032" w:rsidRDefault="00623032" w:rsidP="001262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30583605"/>
      <w:docPartObj>
        <w:docPartGallery w:val="Page Numbers (Bottom of Page)"/>
        <w:docPartUnique/>
      </w:docPartObj>
    </w:sdtPr>
    <w:sdtEndPr>
      <w:rPr>
        <w:noProof/>
      </w:rPr>
    </w:sdtEndPr>
    <w:sdtContent>
      <w:p w:rsidR="004B66AD" w:rsidRDefault="004B66AD">
        <w:pPr>
          <w:pStyle w:val="Footer"/>
          <w:jc w:val="right"/>
        </w:pPr>
      </w:p>
      <w:p w:rsidR="004B66AD" w:rsidRDefault="004B66AD">
        <w:pPr>
          <w:pStyle w:val="Footer"/>
          <w:jc w:val="right"/>
        </w:pPr>
        <w:r>
          <w:fldChar w:fldCharType="begin"/>
        </w:r>
        <w:r>
          <w:instrText xml:space="preserve"> PAGE   \* MERGEFORMAT </w:instrText>
        </w:r>
        <w:r>
          <w:fldChar w:fldCharType="separate"/>
        </w:r>
        <w:r w:rsidR="00A26BAB">
          <w:rPr>
            <w:noProof/>
          </w:rPr>
          <w:t>6</w:t>
        </w:r>
        <w:r>
          <w:rPr>
            <w:noProof/>
          </w:rPr>
          <w:fldChar w:fldCharType="end"/>
        </w:r>
      </w:p>
    </w:sdtContent>
  </w:sdt>
  <w:p w:rsidR="004B66AD" w:rsidRDefault="004B66A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23032" w:rsidRDefault="00623032" w:rsidP="001262D0">
      <w:pPr>
        <w:spacing w:after="0" w:line="240" w:lineRule="auto"/>
      </w:pPr>
      <w:r>
        <w:separator/>
      </w:r>
    </w:p>
  </w:footnote>
  <w:footnote w:type="continuationSeparator" w:id="0">
    <w:p w:rsidR="00623032" w:rsidRDefault="00623032" w:rsidP="001262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3334E"/>
    <w:multiLevelType w:val="hybridMultilevel"/>
    <w:tmpl w:val="0026ED3E"/>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 w15:restartNumberingAfterBreak="0">
    <w:nsid w:val="02F51BBE"/>
    <w:multiLevelType w:val="hybridMultilevel"/>
    <w:tmpl w:val="C206F6D6"/>
    <w:lvl w:ilvl="0" w:tplc="101A000F">
      <w:start w:val="1"/>
      <w:numFmt w:val="decimal"/>
      <w:lvlText w:val="%1."/>
      <w:lvlJc w:val="left"/>
      <w:pPr>
        <w:ind w:left="720" w:hanging="360"/>
      </w:pPr>
      <w:rPr>
        <w:rFonts w:hint="default"/>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 w15:restartNumberingAfterBreak="0">
    <w:nsid w:val="0E255404"/>
    <w:multiLevelType w:val="hybridMultilevel"/>
    <w:tmpl w:val="12D60C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210187"/>
    <w:multiLevelType w:val="hybridMultilevel"/>
    <w:tmpl w:val="84902102"/>
    <w:lvl w:ilvl="0" w:tplc="952070C4">
      <w:start w:val="1"/>
      <w:numFmt w:val="bullet"/>
      <w:lvlText w:val="-"/>
      <w:lvlJc w:val="left"/>
      <w:pPr>
        <w:tabs>
          <w:tab w:val="num" w:pos="1080"/>
        </w:tabs>
        <w:ind w:left="1080" w:hanging="360"/>
      </w:pPr>
      <w:rPr>
        <w:rFonts w:ascii="Times New Roman" w:eastAsia="Times New Roman" w:hAnsi="Times New Roman" w:cs="Times New Roman"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5615A4F"/>
    <w:multiLevelType w:val="hybridMultilevel"/>
    <w:tmpl w:val="BEA69746"/>
    <w:lvl w:ilvl="0" w:tplc="40EE5140">
      <w:numFmt w:val="bullet"/>
      <w:lvlText w:val="-"/>
      <w:lvlJc w:val="left"/>
      <w:pPr>
        <w:ind w:left="720" w:hanging="360"/>
      </w:pPr>
      <w:rPr>
        <w:rFonts w:ascii="Arial" w:eastAsia="Calibri" w:hAnsi="Arial" w:cs="Aria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5" w15:restartNumberingAfterBreak="0">
    <w:nsid w:val="3B3066CD"/>
    <w:multiLevelType w:val="hybridMultilevel"/>
    <w:tmpl w:val="3B8CCB6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 w15:restartNumberingAfterBreak="0">
    <w:nsid w:val="3C582A47"/>
    <w:multiLevelType w:val="hybridMultilevel"/>
    <w:tmpl w:val="4F2827F0"/>
    <w:lvl w:ilvl="0" w:tplc="241A000F">
      <w:start w:val="1"/>
      <w:numFmt w:val="decimal"/>
      <w:lvlText w:val="%1."/>
      <w:lvlJc w:val="left"/>
      <w:pPr>
        <w:ind w:left="81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3612ABE"/>
    <w:multiLevelType w:val="hybridMultilevel"/>
    <w:tmpl w:val="412C9218"/>
    <w:lvl w:ilvl="0" w:tplc="101A0017">
      <w:start w:val="1"/>
      <w:numFmt w:val="lowerLetter"/>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8" w15:restartNumberingAfterBreak="0">
    <w:nsid w:val="45C31B72"/>
    <w:multiLevelType w:val="hybridMultilevel"/>
    <w:tmpl w:val="BF98E000"/>
    <w:lvl w:ilvl="0" w:tplc="101A000F">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9" w15:restartNumberingAfterBreak="0">
    <w:nsid w:val="4822786D"/>
    <w:multiLevelType w:val="hybridMultilevel"/>
    <w:tmpl w:val="6E88E372"/>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0" w15:restartNumberingAfterBreak="0">
    <w:nsid w:val="5010454A"/>
    <w:multiLevelType w:val="hybridMultilevel"/>
    <w:tmpl w:val="36908F9E"/>
    <w:lvl w:ilvl="0" w:tplc="241A000F">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56FC45A9"/>
    <w:multiLevelType w:val="hybridMultilevel"/>
    <w:tmpl w:val="5E742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380799"/>
    <w:multiLevelType w:val="hybridMultilevel"/>
    <w:tmpl w:val="4C92D3E6"/>
    <w:lvl w:ilvl="0" w:tplc="101A0001">
      <w:start w:val="1"/>
      <w:numFmt w:val="bullet"/>
      <w:lvlText w:val=""/>
      <w:lvlJc w:val="left"/>
      <w:pPr>
        <w:ind w:left="720" w:hanging="360"/>
      </w:pPr>
      <w:rPr>
        <w:rFonts w:ascii="Symbol" w:hAnsi="Symbol"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3" w15:restartNumberingAfterBreak="0">
    <w:nsid w:val="5ACC1E8B"/>
    <w:multiLevelType w:val="hybridMultilevel"/>
    <w:tmpl w:val="3D6CC754"/>
    <w:lvl w:ilvl="0" w:tplc="40EE5140">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D8636C1"/>
    <w:multiLevelType w:val="hybridMultilevel"/>
    <w:tmpl w:val="AD925274"/>
    <w:lvl w:ilvl="0" w:tplc="A3AC7DAE">
      <w:start w:val="1"/>
      <w:numFmt w:val="lowerLetter"/>
      <w:lvlText w:val="%1."/>
      <w:lvlJc w:val="left"/>
      <w:pPr>
        <w:ind w:left="720" w:hanging="360"/>
      </w:pPr>
      <w:rPr>
        <w:rFonts w:ascii="Arial" w:eastAsia="Calibr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05D6C4B"/>
    <w:multiLevelType w:val="hybridMultilevel"/>
    <w:tmpl w:val="EFC4EA90"/>
    <w:lvl w:ilvl="0" w:tplc="101A000F">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6" w15:restartNumberingAfterBreak="0">
    <w:nsid w:val="71A4692B"/>
    <w:multiLevelType w:val="hybridMultilevel"/>
    <w:tmpl w:val="EDAA3048"/>
    <w:lvl w:ilvl="0" w:tplc="101A000F">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7" w15:restartNumberingAfterBreak="0">
    <w:nsid w:val="740B0B4C"/>
    <w:multiLevelType w:val="hybridMultilevel"/>
    <w:tmpl w:val="2140D8CE"/>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7A5E3D57"/>
    <w:multiLevelType w:val="hybridMultilevel"/>
    <w:tmpl w:val="09C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3"/>
  </w:num>
  <w:num w:numId="4">
    <w:abstractNumId w:val="2"/>
  </w:num>
  <w:num w:numId="5">
    <w:abstractNumId w:val="13"/>
  </w:num>
  <w:num w:numId="6">
    <w:abstractNumId w:val="14"/>
  </w:num>
  <w:num w:numId="7">
    <w:abstractNumId w:val="6"/>
  </w:num>
  <w:num w:numId="8">
    <w:abstractNumId w:val="10"/>
  </w:num>
  <w:num w:numId="9">
    <w:abstractNumId w:val="18"/>
  </w:num>
  <w:num w:numId="10">
    <w:abstractNumId w:val="11"/>
  </w:num>
  <w:num w:numId="11">
    <w:abstractNumId w:val="0"/>
  </w:num>
  <w:num w:numId="12">
    <w:abstractNumId w:val="9"/>
  </w:num>
  <w:num w:numId="13">
    <w:abstractNumId w:val="12"/>
  </w:num>
  <w:num w:numId="14">
    <w:abstractNumId w:val="8"/>
  </w:num>
  <w:num w:numId="15">
    <w:abstractNumId w:val="1"/>
  </w:num>
  <w:num w:numId="16">
    <w:abstractNumId w:val="4"/>
  </w:num>
  <w:num w:numId="17">
    <w:abstractNumId w:val="7"/>
  </w:num>
  <w:num w:numId="18">
    <w:abstractNumId w:val="15"/>
  </w:num>
  <w:num w:numId="19">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CBD"/>
    <w:rsid w:val="00011924"/>
    <w:rsid w:val="00011F31"/>
    <w:rsid w:val="0002774F"/>
    <w:rsid w:val="0003533C"/>
    <w:rsid w:val="00041764"/>
    <w:rsid w:val="000440A4"/>
    <w:rsid w:val="00045D2E"/>
    <w:rsid w:val="000577D9"/>
    <w:rsid w:val="00062D9C"/>
    <w:rsid w:val="00071272"/>
    <w:rsid w:val="00084268"/>
    <w:rsid w:val="000A1A72"/>
    <w:rsid w:val="000C0A22"/>
    <w:rsid w:val="000C14AB"/>
    <w:rsid w:val="00101F78"/>
    <w:rsid w:val="00115D24"/>
    <w:rsid w:val="001262D0"/>
    <w:rsid w:val="00126C5A"/>
    <w:rsid w:val="00135195"/>
    <w:rsid w:val="0014124D"/>
    <w:rsid w:val="00160F7C"/>
    <w:rsid w:val="001671D0"/>
    <w:rsid w:val="00174051"/>
    <w:rsid w:val="001768C7"/>
    <w:rsid w:val="001A02DA"/>
    <w:rsid w:val="001A184B"/>
    <w:rsid w:val="001A3834"/>
    <w:rsid w:val="001A4B21"/>
    <w:rsid w:val="001A7931"/>
    <w:rsid w:val="001B2634"/>
    <w:rsid w:val="001C69A6"/>
    <w:rsid w:val="001C754D"/>
    <w:rsid w:val="001D23EE"/>
    <w:rsid w:val="001D59C8"/>
    <w:rsid w:val="00202F0F"/>
    <w:rsid w:val="00216701"/>
    <w:rsid w:val="00217536"/>
    <w:rsid w:val="00220EE2"/>
    <w:rsid w:val="0022136B"/>
    <w:rsid w:val="00222368"/>
    <w:rsid w:val="00231874"/>
    <w:rsid w:val="00233051"/>
    <w:rsid w:val="0023497E"/>
    <w:rsid w:val="00247597"/>
    <w:rsid w:val="00257501"/>
    <w:rsid w:val="0027171F"/>
    <w:rsid w:val="002721A3"/>
    <w:rsid w:val="00272D83"/>
    <w:rsid w:val="002772D9"/>
    <w:rsid w:val="00287206"/>
    <w:rsid w:val="002919C6"/>
    <w:rsid w:val="002A22DC"/>
    <w:rsid w:val="002A6574"/>
    <w:rsid w:val="002A7932"/>
    <w:rsid w:val="002B796E"/>
    <w:rsid w:val="002C1214"/>
    <w:rsid w:val="002C4427"/>
    <w:rsid w:val="002D55E6"/>
    <w:rsid w:val="002E0B5F"/>
    <w:rsid w:val="002E1BE1"/>
    <w:rsid w:val="002E79D7"/>
    <w:rsid w:val="002F3004"/>
    <w:rsid w:val="002F3EED"/>
    <w:rsid w:val="00313478"/>
    <w:rsid w:val="00330DD0"/>
    <w:rsid w:val="00334899"/>
    <w:rsid w:val="00346912"/>
    <w:rsid w:val="00352CED"/>
    <w:rsid w:val="00353410"/>
    <w:rsid w:val="00360182"/>
    <w:rsid w:val="003740B3"/>
    <w:rsid w:val="003A12FA"/>
    <w:rsid w:val="003A359E"/>
    <w:rsid w:val="003E1075"/>
    <w:rsid w:val="00400E09"/>
    <w:rsid w:val="00401F1A"/>
    <w:rsid w:val="00403555"/>
    <w:rsid w:val="004035B3"/>
    <w:rsid w:val="0041457F"/>
    <w:rsid w:val="004152D5"/>
    <w:rsid w:val="00417EB5"/>
    <w:rsid w:val="00427611"/>
    <w:rsid w:val="004354E9"/>
    <w:rsid w:val="00437F35"/>
    <w:rsid w:val="00455980"/>
    <w:rsid w:val="0046519A"/>
    <w:rsid w:val="0047238E"/>
    <w:rsid w:val="00472A93"/>
    <w:rsid w:val="00485B44"/>
    <w:rsid w:val="004A3BC1"/>
    <w:rsid w:val="004B0433"/>
    <w:rsid w:val="004B66AD"/>
    <w:rsid w:val="004D308F"/>
    <w:rsid w:val="004D5A25"/>
    <w:rsid w:val="004E102F"/>
    <w:rsid w:val="0050182A"/>
    <w:rsid w:val="00513434"/>
    <w:rsid w:val="00516B46"/>
    <w:rsid w:val="00525399"/>
    <w:rsid w:val="00527F2E"/>
    <w:rsid w:val="00530316"/>
    <w:rsid w:val="00534488"/>
    <w:rsid w:val="0053640B"/>
    <w:rsid w:val="00537592"/>
    <w:rsid w:val="0054329E"/>
    <w:rsid w:val="005471E3"/>
    <w:rsid w:val="00562ABD"/>
    <w:rsid w:val="00566706"/>
    <w:rsid w:val="0058667B"/>
    <w:rsid w:val="00592F07"/>
    <w:rsid w:val="00597DE2"/>
    <w:rsid w:val="005A061D"/>
    <w:rsid w:val="005B061A"/>
    <w:rsid w:val="005B78CF"/>
    <w:rsid w:val="005D372F"/>
    <w:rsid w:val="005D4061"/>
    <w:rsid w:val="005E3E6E"/>
    <w:rsid w:val="005E56BB"/>
    <w:rsid w:val="005F3342"/>
    <w:rsid w:val="00614616"/>
    <w:rsid w:val="00622A19"/>
    <w:rsid w:val="00623032"/>
    <w:rsid w:val="006317B2"/>
    <w:rsid w:val="00634714"/>
    <w:rsid w:val="00637C28"/>
    <w:rsid w:val="00651F98"/>
    <w:rsid w:val="0066570D"/>
    <w:rsid w:val="00666D65"/>
    <w:rsid w:val="0067693D"/>
    <w:rsid w:val="00680F84"/>
    <w:rsid w:val="006854A7"/>
    <w:rsid w:val="00687FF5"/>
    <w:rsid w:val="006A6063"/>
    <w:rsid w:val="006B0BB8"/>
    <w:rsid w:val="006C3649"/>
    <w:rsid w:val="006C36EF"/>
    <w:rsid w:val="006D3181"/>
    <w:rsid w:val="006D5A1C"/>
    <w:rsid w:val="006E2DD5"/>
    <w:rsid w:val="006E51E7"/>
    <w:rsid w:val="00702821"/>
    <w:rsid w:val="007033EF"/>
    <w:rsid w:val="00703FA0"/>
    <w:rsid w:val="00704F59"/>
    <w:rsid w:val="00706874"/>
    <w:rsid w:val="00721462"/>
    <w:rsid w:val="007336EC"/>
    <w:rsid w:val="0073623A"/>
    <w:rsid w:val="0073633A"/>
    <w:rsid w:val="00740354"/>
    <w:rsid w:val="00746B06"/>
    <w:rsid w:val="0075070C"/>
    <w:rsid w:val="00755615"/>
    <w:rsid w:val="0076062E"/>
    <w:rsid w:val="00763251"/>
    <w:rsid w:val="00787F2B"/>
    <w:rsid w:val="00794649"/>
    <w:rsid w:val="007A17CE"/>
    <w:rsid w:val="007B1127"/>
    <w:rsid w:val="007B292C"/>
    <w:rsid w:val="007C43F2"/>
    <w:rsid w:val="007C589C"/>
    <w:rsid w:val="007D7D63"/>
    <w:rsid w:val="007E26F6"/>
    <w:rsid w:val="007E5CCA"/>
    <w:rsid w:val="008033F2"/>
    <w:rsid w:val="00811E7E"/>
    <w:rsid w:val="00816A3F"/>
    <w:rsid w:val="00817115"/>
    <w:rsid w:val="00817E00"/>
    <w:rsid w:val="00826D43"/>
    <w:rsid w:val="00834E54"/>
    <w:rsid w:val="008430CF"/>
    <w:rsid w:val="00846551"/>
    <w:rsid w:val="00850ABB"/>
    <w:rsid w:val="00871862"/>
    <w:rsid w:val="008864CB"/>
    <w:rsid w:val="008931A4"/>
    <w:rsid w:val="008A032B"/>
    <w:rsid w:val="008A71F7"/>
    <w:rsid w:val="008C09FA"/>
    <w:rsid w:val="008D6D5A"/>
    <w:rsid w:val="008E3F5A"/>
    <w:rsid w:val="008F17E4"/>
    <w:rsid w:val="008F6EF7"/>
    <w:rsid w:val="00927123"/>
    <w:rsid w:val="00930509"/>
    <w:rsid w:val="00930864"/>
    <w:rsid w:val="00932AB7"/>
    <w:rsid w:val="00947997"/>
    <w:rsid w:val="00953A9B"/>
    <w:rsid w:val="00963F1C"/>
    <w:rsid w:val="00966C5C"/>
    <w:rsid w:val="0097138A"/>
    <w:rsid w:val="00975A9D"/>
    <w:rsid w:val="009779D2"/>
    <w:rsid w:val="0098113B"/>
    <w:rsid w:val="00981FD8"/>
    <w:rsid w:val="00983DBE"/>
    <w:rsid w:val="00986965"/>
    <w:rsid w:val="00991928"/>
    <w:rsid w:val="009930C5"/>
    <w:rsid w:val="009A5706"/>
    <w:rsid w:val="009B7693"/>
    <w:rsid w:val="009C4624"/>
    <w:rsid w:val="009D2F44"/>
    <w:rsid w:val="009D461E"/>
    <w:rsid w:val="009D6B2C"/>
    <w:rsid w:val="009E3B5E"/>
    <w:rsid w:val="009F7B6D"/>
    <w:rsid w:val="00A030B0"/>
    <w:rsid w:val="00A109AA"/>
    <w:rsid w:val="00A15A1E"/>
    <w:rsid w:val="00A16BB1"/>
    <w:rsid w:val="00A16BEA"/>
    <w:rsid w:val="00A214AE"/>
    <w:rsid w:val="00A26BAB"/>
    <w:rsid w:val="00A311FC"/>
    <w:rsid w:val="00A549BA"/>
    <w:rsid w:val="00A70C3E"/>
    <w:rsid w:val="00A848E7"/>
    <w:rsid w:val="00A87413"/>
    <w:rsid w:val="00A95066"/>
    <w:rsid w:val="00AB2787"/>
    <w:rsid w:val="00AB777D"/>
    <w:rsid w:val="00AC7491"/>
    <w:rsid w:val="00AD4F76"/>
    <w:rsid w:val="00AE03F2"/>
    <w:rsid w:val="00AE700D"/>
    <w:rsid w:val="00AF335D"/>
    <w:rsid w:val="00AF7648"/>
    <w:rsid w:val="00B12BAA"/>
    <w:rsid w:val="00B40734"/>
    <w:rsid w:val="00B56CBD"/>
    <w:rsid w:val="00B56E65"/>
    <w:rsid w:val="00B71272"/>
    <w:rsid w:val="00B86ED2"/>
    <w:rsid w:val="00B93E6B"/>
    <w:rsid w:val="00B962B3"/>
    <w:rsid w:val="00BA1E56"/>
    <w:rsid w:val="00BA7106"/>
    <w:rsid w:val="00BC059F"/>
    <w:rsid w:val="00BC46A3"/>
    <w:rsid w:val="00BE217E"/>
    <w:rsid w:val="00C06AFC"/>
    <w:rsid w:val="00C149C2"/>
    <w:rsid w:val="00C26CAD"/>
    <w:rsid w:val="00C32CA8"/>
    <w:rsid w:val="00C34003"/>
    <w:rsid w:val="00C36080"/>
    <w:rsid w:val="00C41C10"/>
    <w:rsid w:val="00C44636"/>
    <w:rsid w:val="00C57297"/>
    <w:rsid w:val="00C64F3C"/>
    <w:rsid w:val="00C66D46"/>
    <w:rsid w:val="00C812E6"/>
    <w:rsid w:val="00C95109"/>
    <w:rsid w:val="00CA6704"/>
    <w:rsid w:val="00CB2319"/>
    <w:rsid w:val="00CF186D"/>
    <w:rsid w:val="00CF3E22"/>
    <w:rsid w:val="00CF626E"/>
    <w:rsid w:val="00CF7291"/>
    <w:rsid w:val="00D03D5B"/>
    <w:rsid w:val="00D27DE8"/>
    <w:rsid w:val="00D36B2F"/>
    <w:rsid w:val="00D43822"/>
    <w:rsid w:val="00D44C9D"/>
    <w:rsid w:val="00D459E8"/>
    <w:rsid w:val="00D53DD2"/>
    <w:rsid w:val="00D5704A"/>
    <w:rsid w:val="00D61613"/>
    <w:rsid w:val="00D66874"/>
    <w:rsid w:val="00D721EF"/>
    <w:rsid w:val="00D923F7"/>
    <w:rsid w:val="00D92593"/>
    <w:rsid w:val="00D945B3"/>
    <w:rsid w:val="00DA26AD"/>
    <w:rsid w:val="00DB3FB8"/>
    <w:rsid w:val="00DB4390"/>
    <w:rsid w:val="00DB55CB"/>
    <w:rsid w:val="00DC17D1"/>
    <w:rsid w:val="00DC3C82"/>
    <w:rsid w:val="00DC55BD"/>
    <w:rsid w:val="00DC5EF5"/>
    <w:rsid w:val="00DD2961"/>
    <w:rsid w:val="00DE24A7"/>
    <w:rsid w:val="00DF3E30"/>
    <w:rsid w:val="00E02176"/>
    <w:rsid w:val="00E07FCC"/>
    <w:rsid w:val="00E179D0"/>
    <w:rsid w:val="00E22A18"/>
    <w:rsid w:val="00E36D87"/>
    <w:rsid w:val="00E414CB"/>
    <w:rsid w:val="00E73267"/>
    <w:rsid w:val="00E776CB"/>
    <w:rsid w:val="00E819AF"/>
    <w:rsid w:val="00E83C6F"/>
    <w:rsid w:val="00E87058"/>
    <w:rsid w:val="00E933A5"/>
    <w:rsid w:val="00E93A52"/>
    <w:rsid w:val="00E9466B"/>
    <w:rsid w:val="00EA62E1"/>
    <w:rsid w:val="00EB0AF9"/>
    <w:rsid w:val="00EC3BEF"/>
    <w:rsid w:val="00EC5259"/>
    <w:rsid w:val="00ED6A38"/>
    <w:rsid w:val="00ED7FB7"/>
    <w:rsid w:val="00EF16CA"/>
    <w:rsid w:val="00EF274E"/>
    <w:rsid w:val="00EF481A"/>
    <w:rsid w:val="00EF62A6"/>
    <w:rsid w:val="00F01153"/>
    <w:rsid w:val="00F07151"/>
    <w:rsid w:val="00F1251D"/>
    <w:rsid w:val="00F13141"/>
    <w:rsid w:val="00F21A3C"/>
    <w:rsid w:val="00F27A21"/>
    <w:rsid w:val="00F30C15"/>
    <w:rsid w:val="00F66B7E"/>
    <w:rsid w:val="00F82877"/>
    <w:rsid w:val="00F92E32"/>
    <w:rsid w:val="00F95DFC"/>
    <w:rsid w:val="00FA0BBA"/>
    <w:rsid w:val="00FA30E0"/>
    <w:rsid w:val="00FB49AB"/>
    <w:rsid w:val="00FB5851"/>
    <w:rsid w:val="00FC187E"/>
    <w:rsid w:val="00FD6120"/>
    <w:rsid w:val="00FD6E9B"/>
    <w:rsid w:val="00FE68C5"/>
    <w:rsid w:val="00FF077D"/>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E6497D"/>
  <w15:docId w15:val="{5C153541-71B1-48FC-BDCC-53D5904A0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A12FA"/>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2CED"/>
    <w:pPr>
      <w:ind w:left="720"/>
      <w:contextualSpacing/>
    </w:pPr>
  </w:style>
  <w:style w:type="paragraph" w:styleId="Caption">
    <w:name w:val="caption"/>
    <w:basedOn w:val="Normal"/>
    <w:next w:val="Normal"/>
    <w:uiPriority w:val="35"/>
    <w:unhideWhenUsed/>
    <w:qFormat/>
    <w:rsid w:val="00D945B3"/>
    <w:pPr>
      <w:spacing w:after="300" w:line="240" w:lineRule="auto"/>
      <w:jc w:val="both"/>
    </w:pPr>
    <w:rPr>
      <w:b/>
      <w:bCs/>
      <w:color w:val="4F81BD"/>
      <w:sz w:val="18"/>
      <w:szCs w:val="18"/>
      <w:lang w:val="en-US"/>
    </w:rPr>
  </w:style>
  <w:style w:type="paragraph" w:styleId="NoSpacing">
    <w:name w:val="No Spacing"/>
    <w:uiPriority w:val="1"/>
    <w:qFormat/>
    <w:rsid w:val="00F30C15"/>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FC18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187E"/>
    <w:rPr>
      <w:rFonts w:ascii="Tahoma" w:eastAsia="Calibri" w:hAnsi="Tahoma" w:cs="Tahoma"/>
      <w:sz w:val="16"/>
      <w:szCs w:val="16"/>
    </w:rPr>
  </w:style>
  <w:style w:type="paragraph" w:styleId="Header">
    <w:name w:val="header"/>
    <w:basedOn w:val="Normal"/>
    <w:link w:val="HeaderChar"/>
    <w:uiPriority w:val="99"/>
    <w:unhideWhenUsed/>
    <w:rsid w:val="001262D0"/>
    <w:pPr>
      <w:tabs>
        <w:tab w:val="center" w:pos="4703"/>
        <w:tab w:val="right" w:pos="9406"/>
      </w:tabs>
      <w:spacing w:after="0" w:line="240" w:lineRule="auto"/>
    </w:pPr>
  </w:style>
  <w:style w:type="character" w:customStyle="1" w:styleId="HeaderChar">
    <w:name w:val="Header Char"/>
    <w:basedOn w:val="DefaultParagraphFont"/>
    <w:link w:val="Header"/>
    <w:uiPriority w:val="99"/>
    <w:rsid w:val="001262D0"/>
    <w:rPr>
      <w:rFonts w:ascii="Calibri" w:eastAsia="Calibri" w:hAnsi="Calibri" w:cs="Times New Roman"/>
    </w:rPr>
  </w:style>
  <w:style w:type="paragraph" w:styleId="Footer">
    <w:name w:val="footer"/>
    <w:basedOn w:val="Normal"/>
    <w:link w:val="FooterChar"/>
    <w:uiPriority w:val="99"/>
    <w:unhideWhenUsed/>
    <w:rsid w:val="001262D0"/>
    <w:pPr>
      <w:tabs>
        <w:tab w:val="center" w:pos="4703"/>
        <w:tab w:val="right" w:pos="9406"/>
      </w:tabs>
      <w:spacing w:after="0" w:line="240" w:lineRule="auto"/>
    </w:pPr>
  </w:style>
  <w:style w:type="character" w:customStyle="1" w:styleId="FooterChar">
    <w:name w:val="Footer Char"/>
    <w:basedOn w:val="DefaultParagraphFont"/>
    <w:link w:val="Footer"/>
    <w:uiPriority w:val="99"/>
    <w:rsid w:val="001262D0"/>
    <w:rPr>
      <w:rFonts w:ascii="Calibri" w:eastAsia="Calibri" w:hAnsi="Calibri" w:cs="Times New Roman"/>
    </w:rPr>
  </w:style>
  <w:style w:type="paragraph" w:styleId="BodyTextIndent">
    <w:name w:val="Body Text Indent"/>
    <w:basedOn w:val="Normal"/>
    <w:link w:val="BodyTextIndentChar"/>
    <w:rsid w:val="00DD2961"/>
    <w:pPr>
      <w:spacing w:after="0" w:line="240" w:lineRule="auto"/>
      <w:ind w:left="720"/>
      <w:jc w:val="both"/>
    </w:pPr>
    <w:rPr>
      <w:rFonts w:ascii="Times New Roman" w:eastAsia="Times New Roman" w:hAnsi="Times New Roman"/>
      <w:sz w:val="24"/>
      <w:szCs w:val="24"/>
      <w:lang w:val="sl-SI"/>
    </w:rPr>
  </w:style>
  <w:style w:type="character" w:customStyle="1" w:styleId="BodyTextIndentChar">
    <w:name w:val="Body Text Indent Char"/>
    <w:basedOn w:val="DefaultParagraphFont"/>
    <w:link w:val="BodyTextIndent"/>
    <w:rsid w:val="00DD2961"/>
    <w:rPr>
      <w:rFonts w:ascii="Times New Roman" w:eastAsia="Times New Roman" w:hAnsi="Times New Roman" w:cs="Times New Roman"/>
      <w:sz w:val="24"/>
      <w:szCs w:val="24"/>
      <w:lang w:val="sl-SI"/>
    </w:rPr>
  </w:style>
  <w:style w:type="character" w:styleId="Hyperlink">
    <w:name w:val="Hyperlink"/>
    <w:uiPriority w:val="99"/>
    <w:unhideWhenUsed/>
    <w:rsid w:val="0050182A"/>
    <w:rPr>
      <w:color w:val="0000FF"/>
      <w:u w:val="single"/>
    </w:rPr>
  </w:style>
  <w:style w:type="table" w:styleId="TableGrid">
    <w:name w:val="Table Grid"/>
    <w:basedOn w:val="TableNormal"/>
    <w:uiPriority w:val="59"/>
    <w:rsid w:val="00ED6A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328641">
      <w:bodyDiv w:val="1"/>
      <w:marLeft w:val="0"/>
      <w:marRight w:val="0"/>
      <w:marTop w:val="0"/>
      <w:marBottom w:val="0"/>
      <w:divBdr>
        <w:top w:val="none" w:sz="0" w:space="0" w:color="auto"/>
        <w:left w:val="none" w:sz="0" w:space="0" w:color="auto"/>
        <w:bottom w:val="none" w:sz="0" w:space="0" w:color="auto"/>
        <w:right w:val="none" w:sz="0" w:space="0" w:color="auto"/>
      </w:divBdr>
    </w:div>
    <w:div w:id="144473779">
      <w:bodyDiv w:val="1"/>
      <w:marLeft w:val="0"/>
      <w:marRight w:val="0"/>
      <w:marTop w:val="0"/>
      <w:marBottom w:val="0"/>
      <w:divBdr>
        <w:top w:val="none" w:sz="0" w:space="0" w:color="auto"/>
        <w:left w:val="none" w:sz="0" w:space="0" w:color="auto"/>
        <w:bottom w:val="none" w:sz="0" w:space="0" w:color="auto"/>
        <w:right w:val="none" w:sz="0" w:space="0" w:color="auto"/>
      </w:divBdr>
    </w:div>
    <w:div w:id="183979167">
      <w:bodyDiv w:val="1"/>
      <w:marLeft w:val="0"/>
      <w:marRight w:val="0"/>
      <w:marTop w:val="0"/>
      <w:marBottom w:val="0"/>
      <w:divBdr>
        <w:top w:val="none" w:sz="0" w:space="0" w:color="auto"/>
        <w:left w:val="none" w:sz="0" w:space="0" w:color="auto"/>
        <w:bottom w:val="none" w:sz="0" w:space="0" w:color="auto"/>
        <w:right w:val="none" w:sz="0" w:space="0" w:color="auto"/>
      </w:divBdr>
    </w:div>
    <w:div w:id="318118391">
      <w:bodyDiv w:val="1"/>
      <w:marLeft w:val="0"/>
      <w:marRight w:val="0"/>
      <w:marTop w:val="0"/>
      <w:marBottom w:val="0"/>
      <w:divBdr>
        <w:top w:val="none" w:sz="0" w:space="0" w:color="auto"/>
        <w:left w:val="none" w:sz="0" w:space="0" w:color="auto"/>
        <w:bottom w:val="none" w:sz="0" w:space="0" w:color="auto"/>
        <w:right w:val="none" w:sz="0" w:space="0" w:color="auto"/>
      </w:divBdr>
    </w:div>
    <w:div w:id="318730469">
      <w:bodyDiv w:val="1"/>
      <w:marLeft w:val="0"/>
      <w:marRight w:val="0"/>
      <w:marTop w:val="0"/>
      <w:marBottom w:val="0"/>
      <w:divBdr>
        <w:top w:val="none" w:sz="0" w:space="0" w:color="auto"/>
        <w:left w:val="none" w:sz="0" w:space="0" w:color="auto"/>
        <w:bottom w:val="none" w:sz="0" w:space="0" w:color="auto"/>
        <w:right w:val="none" w:sz="0" w:space="0" w:color="auto"/>
      </w:divBdr>
    </w:div>
    <w:div w:id="327294455">
      <w:bodyDiv w:val="1"/>
      <w:marLeft w:val="0"/>
      <w:marRight w:val="0"/>
      <w:marTop w:val="0"/>
      <w:marBottom w:val="0"/>
      <w:divBdr>
        <w:top w:val="none" w:sz="0" w:space="0" w:color="auto"/>
        <w:left w:val="none" w:sz="0" w:space="0" w:color="auto"/>
        <w:bottom w:val="none" w:sz="0" w:space="0" w:color="auto"/>
        <w:right w:val="none" w:sz="0" w:space="0" w:color="auto"/>
      </w:divBdr>
    </w:div>
    <w:div w:id="440226054">
      <w:bodyDiv w:val="1"/>
      <w:marLeft w:val="0"/>
      <w:marRight w:val="0"/>
      <w:marTop w:val="0"/>
      <w:marBottom w:val="0"/>
      <w:divBdr>
        <w:top w:val="none" w:sz="0" w:space="0" w:color="auto"/>
        <w:left w:val="none" w:sz="0" w:space="0" w:color="auto"/>
        <w:bottom w:val="none" w:sz="0" w:space="0" w:color="auto"/>
        <w:right w:val="none" w:sz="0" w:space="0" w:color="auto"/>
      </w:divBdr>
    </w:div>
    <w:div w:id="854730872">
      <w:bodyDiv w:val="1"/>
      <w:marLeft w:val="0"/>
      <w:marRight w:val="0"/>
      <w:marTop w:val="0"/>
      <w:marBottom w:val="0"/>
      <w:divBdr>
        <w:top w:val="none" w:sz="0" w:space="0" w:color="auto"/>
        <w:left w:val="none" w:sz="0" w:space="0" w:color="auto"/>
        <w:bottom w:val="none" w:sz="0" w:space="0" w:color="auto"/>
        <w:right w:val="none" w:sz="0" w:space="0" w:color="auto"/>
      </w:divBdr>
    </w:div>
    <w:div w:id="989091896">
      <w:bodyDiv w:val="1"/>
      <w:marLeft w:val="0"/>
      <w:marRight w:val="0"/>
      <w:marTop w:val="0"/>
      <w:marBottom w:val="0"/>
      <w:divBdr>
        <w:top w:val="none" w:sz="0" w:space="0" w:color="auto"/>
        <w:left w:val="none" w:sz="0" w:space="0" w:color="auto"/>
        <w:bottom w:val="none" w:sz="0" w:space="0" w:color="auto"/>
        <w:right w:val="none" w:sz="0" w:space="0" w:color="auto"/>
      </w:divBdr>
    </w:div>
    <w:div w:id="1008214026">
      <w:bodyDiv w:val="1"/>
      <w:marLeft w:val="0"/>
      <w:marRight w:val="0"/>
      <w:marTop w:val="0"/>
      <w:marBottom w:val="0"/>
      <w:divBdr>
        <w:top w:val="none" w:sz="0" w:space="0" w:color="auto"/>
        <w:left w:val="none" w:sz="0" w:space="0" w:color="auto"/>
        <w:bottom w:val="none" w:sz="0" w:space="0" w:color="auto"/>
        <w:right w:val="none" w:sz="0" w:space="0" w:color="auto"/>
      </w:divBdr>
    </w:div>
    <w:div w:id="1354114747">
      <w:bodyDiv w:val="1"/>
      <w:marLeft w:val="0"/>
      <w:marRight w:val="0"/>
      <w:marTop w:val="0"/>
      <w:marBottom w:val="0"/>
      <w:divBdr>
        <w:top w:val="none" w:sz="0" w:space="0" w:color="auto"/>
        <w:left w:val="none" w:sz="0" w:space="0" w:color="auto"/>
        <w:bottom w:val="none" w:sz="0" w:space="0" w:color="auto"/>
        <w:right w:val="none" w:sz="0" w:space="0" w:color="auto"/>
      </w:divBdr>
    </w:div>
    <w:div w:id="1517966023">
      <w:bodyDiv w:val="1"/>
      <w:marLeft w:val="0"/>
      <w:marRight w:val="0"/>
      <w:marTop w:val="0"/>
      <w:marBottom w:val="0"/>
      <w:divBdr>
        <w:top w:val="none" w:sz="0" w:space="0" w:color="auto"/>
        <w:left w:val="none" w:sz="0" w:space="0" w:color="auto"/>
        <w:bottom w:val="none" w:sz="0" w:space="0" w:color="auto"/>
        <w:right w:val="none" w:sz="0" w:space="0" w:color="auto"/>
      </w:divBdr>
    </w:div>
    <w:div w:id="1661959699">
      <w:bodyDiv w:val="1"/>
      <w:marLeft w:val="0"/>
      <w:marRight w:val="0"/>
      <w:marTop w:val="0"/>
      <w:marBottom w:val="0"/>
      <w:divBdr>
        <w:top w:val="none" w:sz="0" w:space="0" w:color="auto"/>
        <w:left w:val="none" w:sz="0" w:space="0" w:color="auto"/>
        <w:bottom w:val="none" w:sz="0" w:space="0" w:color="auto"/>
        <w:right w:val="none" w:sz="0" w:space="0" w:color="auto"/>
      </w:divBdr>
    </w:div>
    <w:div w:id="1816945918">
      <w:bodyDiv w:val="1"/>
      <w:marLeft w:val="0"/>
      <w:marRight w:val="0"/>
      <w:marTop w:val="0"/>
      <w:marBottom w:val="0"/>
      <w:divBdr>
        <w:top w:val="none" w:sz="0" w:space="0" w:color="auto"/>
        <w:left w:val="none" w:sz="0" w:space="0" w:color="auto"/>
        <w:bottom w:val="none" w:sz="0" w:space="0" w:color="auto"/>
        <w:right w:val="none" w:sz="0" w:space="0" w:color="auto"/>
      </w:divBdr>
    </w:div>
    <w:div w:id="1923178731">
      <w:bodyDiv w:val="1"/>
      <w:marLeft w:val="0"/>
      <w:marRight w:val="0"/>
      <w:marTop w:val="0"/>
      <w:marBottom w:val="0"/>
      <w:divBdr>
        <w:top w:val="none" w:sz="0" w:space="0" w:color="auto"/>
        <w:left w:val="none" w:sz="0" w:space="0" w:color="auto"/>
        <w:bottom w:val="none" w:sz="0" w:space="0" w:color="auto"/>
        <w:right w:val="none" w:sz="0" w:space="0" w:color="auto"/>
      </w:divBdr>
    </w:div>
    <w:div w:id="2062631284">
      <w:bodyDiv w:val="1"/>
      <w:marLeft w:val="0"/>
      <w:marRight w:val="0"/>
      <w:marTop w:val="0"/>
      <w:marBottom w:val="0"/>
      <w:divBdr>
        <w:top w:val="none" w:sz="0" w:space="0" w:color="auto"/>
        <w:left w:val="none" w:sz="0" w:space="0" w:color="auto"/>
        <w:bottom w:val="none" w:sz="0" w:space="0" w:color="auto"/>
        <w:right w:val="none" w:sz="0" w:space="0" w:color="auto"/>
      </w:divBdr>
    </w:div>
    <w:div w:id="2076930249">
      <w:bodyDiv w:val="1"/>
      <w:marLeft w:val="0"/>
      <w:marRight w:val="0"/>
      <w:marTop w:val="0"/>
      <w:marBottom w:val="0"/>
      <w:divBdr>
        <w:top w:val="none" w:sz="0" w:space="0" w:color="auto"/>
        <w:left w:val="none" w:sz="0" w:space="0" w:color="auto"/>
        <w:bottom w:val="none" w:sz="0" w:space="0" w:color="auto"/>
        <w:right w:val="none" w:sz="0" w:space="0" w:color="auto"/>
      </w:divBdr>
    </w:div>
    <w:div w:id="2117093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dmir.omerovic@n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8C2D4C-44A8-4F5F-9EEB-80450AE84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6</Pages>
  <Words>1479</Words>
  <Characters>8433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admir.omerovic@nis.rs</dc:creator>
  <cp:keywords>Klasifikacija: Bez ograničenja/Unrestricted</cp:keywords>
  <cp:lastModifiedBy>Natasa Butorovic</cp:lastModifiedBy>
  <cp:revision>18</cp:revision>
  <cp:lastPrinted>2023-12-19T12:16:00Z</cp:lastPrinted>
  <dcterms:created xsi:type="dcterms:W3CDTF">2023-12-08T11:42:00Z</dcterms:created>
  <dcterms:modified xsi:type="dcterms:W3CDTF">2025-12-25T10:27:00Z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7f73ff26-7d15-4fb8-9614-dbc6cbc57c23</vt:lpwstr>
  </property>
  <property fmtid="{D5CDD505-2E9C-101B-9397-08002B2CF9AE}" pid="3" name="NISKlasifikacija">
    <vt:lpwstr>Bez-ogranicenja-Unrestricted</vt:lpwstr>
  </property>
  <property fmtid="{D5CDD505-2E9C-101B-9397-08002B2CF9AE}" pid="4" name="Klasifikacija">
    <vt:lpwstr>Bez-ogranicenja-Unrestricted</vt:lpwstr>
  </property>
</Properties>
</file>